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040305" w14:textId="249AE18C" w:rsidR="00A13D62" w:rsidRPr="00143038" w:rsidRDefault="00A13D62" w:rsidP="00A13D62">
      <w:pPr>
        <w:spacing w:line="276" w:lineRule="auto"/>
        <w:rPr>
          <w:noProof/>
        </w:rPr>
      </w:pPr>
      <w:r w:rsidRPr="00143038">
        <w:rPr>
          <w:noProof/>
        </w:rPr>
        <w:t>Příloha č.</w:t>
      </w:r>
      <w:r w:rsidR="004F111B">
        <w:rPr>
          <w:noProof/>
        </w:rPr>
        <w:t>4</w:t>
      </w:r>
      <w:r w:rsidRPr="00143038">
        <w:rPr>
          <w:noProof/>
        </w:rPr>
        <w:t xml:space="preserve"> </w:t>
      </w:r>
      <w:r w:rsidR="004F111B">
        <w:rPr>
          <w:noProof/>
        </w:rPr>
        <w:t>Výzvy k podání nabídky</w:t>
      </w:r>
    </w:p>
    <w:p w14:paraId="13CCCAEA" w14:textId="64CB7A2B" w:rsidR="000B51EA" w:rsidRPr="00143038" w:rsidRDefault="000B51EA" w:rsidP="00555C56">
      <w:pPr>
        <w:pStyle w:val="Nadpis1"/>
      </w:pPr>
      <w:r w:rsidRPr="00143038">
        <w:t xml:space="preserve">Bližší specifikace předmětu </w:t>
      </w:r>
      <w:r w:rsidR="004F111B">
        <w:t xml:space="preserve">veřejné zakázky </w:t>
      </w:r>
    </w:p>
    <w:p w14:paraId="1926E062" w14:textId="77777777" w:rsidR="00CD0A10" w:rsidRDefault="00CD0A10" w:rsidP="000640AB">
      <w:pPr>
        <w:spacing w:line="276" w:lineRule="auto"/>
        <w:rPr>
          <w:b/>
        </w:rPr>
      </w:pPr>
    </w:p>
    <w:p w14:paraId="31495AE0" w14:textId="4853A4FD" w:rsidR="00303E95" w:rsidRPr="004F111B" w:rsidRDefault="000B51EA" w:rsidP="000640AB">
      <w:pPr>
        <w:spacing w:line="276" w:lineRule="auto"/>
      </w:pPr>
      <w:r w:rsidRPr="00143038">
        <w:rPr>
          <w:b/>
        </w:rPr>
        <w:t xml:space="preserve">Předmětem </w:t>
      </w:r>
      <w:r w:rsidR="004F111B">
        <w:rPr>
          <w:b/>
        </w:rPr>
        <w:t>veřejné zakázky</w:t>
      </w:r>
      <w:r w:rsidRPr="00143038">
        <w:rPr>
          <w:b/>
        </w:rPr>
        <w:t xml:space="preserve"> </w:t>
      </w:r>
      <w:r w:rsidR="00303E95" w:rsidRPr="00143038">
        <w:rPr>
          <w:noProof/>
        </w:rPr>
        <w:t>je</w:t>
      </w:r>
      <w:r w:rsidR="003A491E" w:rsidRPr="00143038">
        <w:rPr>
          <w:noProof/>
        </w:rPr>
        <w:t xml:space="preserve"> na základě odborné studie</w:t>
      </w:r>
      <w:r w:rsidR="00303E95" w:rsidRPr="00143038">
        <w:rPr>
          <w:noProof/>
        </w:rPr>
        <w:t xml:space="preserve"> ověřit nové poznatky </w:t>
      </w:r>
      <w:r w:rsidR="00A65D98" w:rsidRPr="00143038">
        <w:rPr>
          <w:noProof/>
        </w:rPr>
        <w:t xml:space="preserve">v oblasti </w:t>
      </w:r>
      <w:r w:rsidR="00303E95" w:rsidRPr="00143038">
        <w:rPr>
          <w:noProof/>
        </w:rPr>
        <w:t>hubení nežádoucích rostlin na železnici v </w:t>
      </w:r>
      <w:r w:rsidR="000D1EE8" w:rsidRPr="00143038">
        <w:rPr>
          <w:noProof/>
        </w:rPr>
        <w:t>rámci EU a poznatků železniční</w:t>
      </w:r>
      <w:r w:rsidR="00A65D98" w:rsidRPr="00143038">
        <w:rPr>
          <w:noProof/>
        </w:rPr>
        <w:t>ch</w:t>
      </w:r>
      <w:r w:rsidR="000D1EE8" w:rsidRPr="00143038">
        <w:rPr>
          <w:noProof/>
        </w:rPr>
        <w:t xml:space="preserve"> společnost</w:t>
      </w:r>
      <w:r w:rsidR="00A65D98" w:rsidRPr="00143038">
        <w:rPr>
          <w:noProof/>
        </w:rPr>
        <w:t>í zapojených v UIC nebo CER</w:t>
      </w:r>
      <w:r w:rsidR="00303E95" w:rsidRPr="00143038">
        <w:rPr>
          <w:noProof/>
        </w:rPr>
        <w:t xml:space="preserve">, které by </w:t>
      </w:r>
      <w:r w:rsidR="00260D6B" w:rsidRPr="00143038">
        <w:rPr>
          <w:noProof/>
        </w:rPr>
        <w:t xml:space="preserve">bylo </w:t>
      </w:r>
      <w:r w:rsidR="00303E95" w:rsidRPr="00143038">
        <w:rPr>
          <w:noProof/>
        </w:rPr>
        <w:t>možné aplikovat na železni</w:t>
      </w:r>
      <w:r w:rsidR="00A65D98" w:rsidRPr="00143038">
        <w:rPr>
          <w:noProof/>
        </w:rPr>
        <w:t>ční síti</w:t>
      </w:r>
      <w:r w:rsidR="00303E95" w:rsidRPr="00143038">
        <w:rPr>
          <w:noProof/>
        </w:rPr>
        <w:t xml:space="preserve"> v rámci ČR</w:t>
      </w:r>
      <w:r w:rsidR="00A65D98" w:rsidRPr="00143038">
        <w:rPr>
          <w:noProof/>
        </w:rPr>
        <w:t xml:space="preserve"> i</w:t>
      </w:r>
      <w:r w:rsidR="000640AB" w:rsidRPr="00143038">
        <w:rPr>
          <w:noProof/>
        </w:rPr>
        <w:t> </w:t>
      </w:r>
      <w:r w:rsidR="00303E95" w:rsidRPr="00143038">
        <w:rPr>
          <w:noProof/>
        </w:rPr>
        <w:t xml:space="preserve">po roce 2022,  kdy se bude na </w:t>
      </w:r>
      <w:r w:rsidR="000901EC" w:rsidRPr="00143038">
        <w:rPr>
          <w:noProof/>
        </w:rPr>
        <w:t>úrovni Evropské komise jednat o</w:t>
      </w:r>
      <w:r w:rsidR="00303E95" w:rsidRPr="00143038">
        <w:rPr>
          <w:noProof/>
        </w:rPr>
        <w:t xml:space="preserve"> prodloužení platnosti použití lá</w:t>
      </w:r>
      <w:r w:rsidR="00260D6B" w:rsidRPr="00143038">
        <w:rPr>
          <w:noProof/>
        </w:rPr>
        <w:t xml:space="preserve">tek na ochranu </w:t>
      </w:r>
      <w:r w:rsidR="00260D6B" w:rsidRPr="004F111B">
        <w:rPr>
          <w:noProof/>
        </w:rPr>
        <w:t>rostlin na bázi g</w:t>
      </w:r>
      <w:r w:rsidR="00303E95" w:rsidRPr="004F111B">
        <w:rPr>
          <w:noProof/>
        </w:rPr>
        <w:t>l</w:t>
      </w:r>
      <w:r w:rsidR="000901EC" w:rsidRPr="004F111B">
        <w:rPr>
          <w:noProof/>
        </w:rPr>
        <w:t>yfosátu v oblasti zemědělství a </w:t>
      </w:r>
      <w:r w:rsidR="00303E95" w:rsidRPr="004F111B">
        <w:rPr>
          <w:noProof/>
        </w:rPr>
        <w:t>oblasti komunální</w:t>
      </w:r>
      <w:r w:rsidR="00A65D98" w:rsidRPr="004F111B">
        <w:rPr>
          <w:noProof/>
        </w:rPr>
        <w:t xml:space="preserve">. Součástí výstupu </w:t>
      </w:r>
      <w:r w:rsidR="00615D35" w:rsidRPr="004F111B">
        <w:rPr>
          <w:noProof/>
        </w:rPr>
        <w:t>bude</w:t>
      </w:r>
      <w:r w:rsidR="00A65D98" w:rsidRPr="004F111B">
        <w:rPr>
          <w:noProof/>
        </w:rPr>
        <w:t xml:space="preserve"> „</w:t>
      </w:r>
      <w:r w:rsidR="00A65D98" w:rsidRPr="004F111B">
        <w:rPr>
          <w:b/>
          <w:bCs/>
          <w:noProof/>
        </w:rPr>
        <w:t>Návrh koncepce hubení nežádoucí vegetace na železniční síti ČR po roce 2022</w:t>
      </w:r>
      <w:r w:rsidR="00A65D98" w:rsidRPr="004F111B">
        <w:rPr>
          <w:noProof/>
        </w:rPr>
        <w:t>“.</w:t>
      </w:r>
    </w:p>
    <w:p w14:paraId="7D941018" w14:textId="4FAFD463" w:rsidR="00A65D98" w:rsidRPr="00143038" w:rsidRDefault="004F111B" w:rsidP="000640AB">
      <w:pPr>
        <w:spacing w:line="276" w:lineRule="auto"/>
      </w:pPr>
      <w:r w:rsidRPr="004F111B">
        <w:t xml:space="preserve">Zakázka </w:t>
      </w:r>
      <w:r w:rsidR="00260D6B" w:rsidRPr="004F111B">
        <w:t>bude rozdělen</w:t>
      </w:r>
      <w:r w:rsidRPr="004F111B">
        <w:t>a</w:t>
      </w:r>
      <w:r w:rsidR="00260D6B" w:rsidRPr="00143038">
        <w:t xml:space="preserve"> na dvě</w:t>
      </w:r>
      <w:r w:rsidR="00A65D98" w:rsidRPr="00143038">
        <w:t xml:space="preserve"> na sebe navazující</w:t>
      </w:r>
      <w:r w:rsidR="00260D6B" w:rsidRPr="00143038">
        <w:t xml:space="preserve"> </w:t>
      </w:r>
      <w:r w:rsidR="003B4C44" w:rsidRPr="00143038">
        <w:t>etapy</w:t>
      </w:r>
      <w:r w:rsidR="00260D6B" w:rsidRPr="00143038">
        <w:t>. V</w:t>
      </w:r>
      <w:r w:rsidR="00A65D98" w:rsidRPr="00143038">
        <w:t xml:space="preserve"> rámci</w:t>
      </w:r>
      <w:r w:rsidR="00260D6B" w:rsidRPr="00143038">
        <w:t xml:space="preserve"> první </w:t>
      </w:r>
      <w:r w:rsidR="003B4C44" w:rsidRPr="00143038">
        <w:t>etap</w:t>
      </w:r>
      <w:r w:rsidR="00A65D98" w:rsidRPr="00143038">
        <w:t>y</w:t>
      </w:r>
      <w:r w:rsidR="00260D6B" w:rsidRPr="00143038">
        <w:t xml:space="preserve"> bude výstupem zpracování literární rešerše</w:t>
      </w:r>
      <w:r w:rsidR="007D3228" w:rsidRPr="00143038">
        <w:t xml:space="preserve"> o </w:t>
      </w:r>
      <w:r w:rsidR="00A65D98" w:rsidRPr="00143038">
        <w:t xml:space="preserve">stávajících a </w:t>
      </w:r>
      <w:r w:rsidR="007D3228" w:rsidRPr="00143038">
        <w:t xml:space="preserve">alternativních </w:t>
      </w:r>
      <w:r w:rsidR="00EA756D" w:rsidRPr="00143038">
        <w:t xml:space="preserve">technologií </w:t>
      </w:r>
      <w:r w:rsidR="00A65D98" w:rsidRPr="00143038">
        <w:t>hubení nežádoucí vegetace,</w:t>
      </w:r>
      <w:r w:rsidR="003C7E0D" w:rsidRPr="00143038">
        <w:t xml:space="preserve"> včetně zhodnocení jejich vhodnosti či nevhodnosti při použití na železnici</w:t>
      </w:r>
      <w:r w:rsidR="003A491E" w:rsidRPr="00143038">
        <w:t>, včetně porovnání vývoje v dané oblasti s vazbou na země zapojené v CER potažmo UIC</w:t>
      </w:r>
      <w:r w:rsidR="003C7E0D" w:rsidRPr="00143038">
        <w:t>.</w:t>
      </w:r>
      <w:r w:rsidR="00260D6B" w:rsidRPr="00143038">
        <w:t xml:space="preserve"> </w:t>
      </w:r>
    </w:p>
    <w:p w14:paraId="32D875E8" w14:textId="614B4F07" w:rsidR="00C76834" w:rsidRPr="00143038" w:rsidRDefault="003C7E0D" w:rsidP="000640AB">
      <w:pPr>
        <w:spacing w:line="276" w:lineRule="auto"/>
      </w:pPr>
      <w:r w:rsidRPr="00143038">
        <w:t>V</w:t>
      </w:r>
      <w:r w:rsidR="007D3228" w:rsidRPr="00143038">
        <w:t> </w:t>
      </w:r>
      <w:r w:rsidR="00260D6B" w:rsidRPr="00143038">
        <w:t>druhé</w:t>
      </w:r>
      <w:r w:rsidR="007D3228" w:rsidRPr="00143038">
        <w:t xml:space="preserve"> </w:t>
      </w:r>
      <w:r w:rsidR="003B4C44" w:rsidRPr="00143038">
        <w:t>etapě</w:t>
      </w:r>
      <w:r w:rsidR="007D3228" w:rsidRPr="00143038">
        <w:t xml:space="preserve"> bud</w:t>
      </w:r>
      <w:r w:rsidR="00A65D98" w:rsidRPr="00143038">
        <w:t>ou</w:t>
      </w:r>
      <w:r w:rsidR="007D3228" w:rsidRPr="00143038">
        <w:t xml:space="preserve"> vy</w:t>
      </w:r>
      <w:r w:rsidR="00A65D98" w:rsidRPr="00143038">
        <w:t>t</w:t>
      </w:r>
      <w:r w:rsidR="0087688D" w:rsidRPr="00143038">
        <w:t>i</w:t>
      </w:r>
      <w:r w:rsidR="00A65D98" w:rsidRPr="00143038">
        <w:t xml:space="preserve">povány </w:t>
      </w:r>
      <w:r w:rsidR="006E5749" w:rsidRPr="00143038">
        <w:t>2–3</w:t>
      </w:r>
      <w:r w:rsidR="007D3228" w:rsidRPr="00143038">
        <w:t xml:space="preserve"> nejvýhodnější </w:t>
      </w:r>
      <w:r w:rsidR="00615D35" w:rsidRPr="00143038">
        <w:t>alternativ</w:t>
      </w:r>
      <w:r w:rsidR="00615D35">
        <w:t>ní technologie</w:t>
      </w:r>
      <w:r w:rsidR="00615D35" w:rsidRPr="00143038">
        <w:t xml:space="preserve"> </w:t>
      </w:r>
      <w:r w:rsidR="00A65D98" w:rsidRPr="00143038">
        <w:t>vhodné</w:t>
      </w:r>
      <w:r w:rsidR="003B4C44" w:rsidRPr="00143038">
        <w:t xml:space="preserve"> pro podmínky</w:t>
      </w:r>
      <w:r w:rsidR="00A65D98" w:rsidRPr="00143038">
        <w:t xml:space="preserve"> charakteru a členění železniční sítě </w:t>
      </w:r>
      <w:r w:rsidR="006E5749" w:rsidRPr="00143038">
        <w:t>ČR,</w:t>
      </w:r>
      <w:r w:rsidR="00A65D98" w:rsidRPr="00143038">
        <w:t xml:space="preserve"> a tedy správce této infrastruktury</w:t>
      </w:r>
      <w:r w:rsidR="003B4C44" w:rsidRPr="00143038">
        <w:t xml:space="preserve"> SŽ</w:t>
      </w:r>
      <w:r w:rsidR="007D3228" w:rsidRPr="00143038">
        <w:t xml:space="preserve">, </w:t>
      </w:r>
      <w:r w:rsidR="00C0176C" w:rsidRPr="00143038">
        <w:t xml:space="preserve">které budou odzkoušeny formou </w:t>
      </w:r>
      <w:r w:rsidR="007D3228" w:rsidRPr="00143038">
        <w:t>pilotního projektu</w:t>
      </w:r>
      <w:r w:rsidR="00C76834" w:rsidRPr="00143038">
        <w:t xml:space="preserve"> na </w:t>
      </w:r>
      <w:r w:rsidR="00615D35">
        <w:t>objednatelem</w:t>
      </w:r>
      <w:r w:rsidR="00615D35" w:rsidRPr="00143038">
        <w:t xml:space="preserve"> </w:t>
      </w:r>
      <w:r w:rsidR="00C76834" w:rsidRPr="00143038">
        <w:t>vybran</w:t>
      </w:r>
      <w:r w:rsidR="00A65D98" w:rsidRPr="00143038">
        <w:t>ých</w:t>
      </w:r>
      <w:r w:rsidR="00C76834" w:rsidRPr="00143038">
        <w:t xml:space="preserve"> demonstrační</w:t>
      </w:r>
      <w:r w:rsidR="00A65D98" w:rsidRPr="00143038">
        <w:t>ch</w:t>
      </w:r>
      <w:r w:rsidR="00C76834" w:rsidRPr="00143038">
        <w:t xml:space="preserve"> úse</w:t>
      </w:r>
      <w:r w:rsidR="00A65D98" w:rsidRPr="00143038">
        <w:t>cích</w:t>
      </w:r>
      <w:r w:rsidR="00C76834" w:rsidRPr="00143038">
        <w:t xml:space="preserve">. </w:t>
      </w:r>
      <w:r w:rsidR="003A491E" w:rsidRPr="00143038">
        <w:t>Na těchto úsecích</w:t>
      </w:r>
      <w:r w:rsidR="00C76834" w:rsidRPr="00143038">
        <w:t xml:space="preserve"> provede zhotovitel kontrolní test</w:t>
      </w:r>
      <w:r w:rsidR="003A491E" w:rsidRPr="00143038">
        <w:t>y</w:t>
      </w:r>
      <w:r w:rsidR="00C76834" w:rsidRPr="00143038">
        <w:t xml:space="preserve"> (odzkoušení) </w:t>
      </w:r>
      <w:r w:rsidR="003A491E" w:rsidRPr="00143038">
        <w:t>vyt</w:t>
      </w:r>
      <w:r w:rsidR="0087688D" w:rsidRPr="00143038">
        <w:t>i</w:t>
      </w:r>
      <w:r w:rsidR="003A491E" w:rsidRPr="00143038">
        <w:t xml:space="preserve">povaných </w:t>
      </w:r>
      <w:r w:rsidR="00C76834" w:rsidRPr="00143038">
        <w:t>nejvhodnějších alternativ</w:t>
      </w:r>
      <w:r w:rsidR="00615D35">
        <w:t>ních technologií</w:t>
      </w:r>
      <w:r w:rsidR="00C76834" w:rsidRPr="00143038">
        <w:t xml:space="preserve"> hubení</w:t>
      </w:r>
      <w:r w:rsidR="003A491E" w:rsidRPr="00143038">
        <w:t xml:space="preserve"> nežádoucí vegetace, a bude provedeno porovnání</w:t>
      </w:r>
      <w:r w:rsidR="00C76834" w:rsidRPr="00143038">
        <w:t xml:space="preserve"> se stávající metodou hubení prostřednictvím glyfosátu. </w:t>
      </w:r>
      <w:r w:rsidR="003A491E" w:rsidRPr="00143038">
        <w:t>Na základě výsledků pilotních testů provede zhotovitel vyhodnocení jak alternativních, tak stávající metody a podrobné porovnání jejich pozitiv a</w:t>
      </w:r>
      <w:r w:rsidR="0095571B" w:rsidRPr="00143038">
        <w:t> </w:t>
      </w:r>
      <w:r w:rsidR="003A491E" w:rsidRPr="00143038">
        <w:t>negativ (rychlost aplikace, cena, účinnost atd.).</w:t>
      </w:r>
      <w:r w:rsidR="00C76834" w:rsidRPr="00143038">
        <w:t xml:space="preserve"> Zhotovitel </w:t>
      </w:r>
      <w:r w:rsidR="003A491E" w:rsidRPr="00143038">
        <w:t>na základě výsledků uvedené studie doporučí</w:t>
      </w:r>
      <w:r w:rsidR="00C76834" w:rsidRPr="00143038">
        <w:t xml:space="preserve"> </w:t>
      </w:r>
      <w:r w:rsidR="00DC7DA7">
        <w:t>objednateli</w:t>
      </w:r>
      <w:r w:rsidR="00DC7DA7" w:rsidRPr="00143038">
        <w:t xml:space="preserve"> </w:t>
      </w:r>
      <w:r w:rsidR="003A491E" w:rsidRPr="00143038">
        <w:t xml:space="preserve">(SŽ) </w:t>
      </w:r>
      <w:r w:rsidR="00C76834" w:rsidRPr="00143038">
        <w:t>nejvýhodnější alternativu</w:t>
      </w:r>
      <w:r w:rsidR="003A491E" w:rsidRPr="00143038">
        <w:t>, případně alternativy</w:t>
      </w:r>
      <w:r w:rsidR="00C76834" w:rsidRPr="00143038">
        <w:t xml:space="preserve">. Výstup těchto opatření bude zpracovaný formou </w:t>
      </w:r>
      <w:r w:rsidR="003A491E" w:rsidRPr="00143038">
        <w:rPr>
          <w:noProof/>
        </w:rPr>
        <w:t>„</w:t>
      </w:r>
      <w:r w:rsidR="003A491E" w:rsidRPr="00143038">
        <w:rPr>
          <w:b/>
          <w:bCs/>
          <w:noProof/>
        </w:rPr>
        <w:t>Návrh</w:t>
      </w:r>
      <w:r w:rsidR="0095571B" w:rsidRPr="00143038">
        <w:rPr>
          <w:b/>
          <w:bCs/>
          <w:noProof/>
        </w:rPr>
        <w:t>u</w:t>
      </w:r>
      <w:r w:rsidR="003A491E" w:rsidRPr="00143038">
        <w:rPr>
          <w:b/>
          <w:bCs/>
          <w:noProof/>
        </w:rPr>
        <w:t xml:space="preserve"> koncepce hubení nežádoucí vegetace na železniční síti ČR po roce 2022</w:t>
      </w:r>
      <w:r w:rsidR="0095571B" w:rsidRPr="00143038">
        <w:rPr>
          <w:noProof/>
        </w:rPr>
        <w:t>“</w:t>
      </w:r>
      <w:r w:rsidR="00C76834" w:rsidRPr="00143038">
        <w:t>, kde budou stanovené jednotlivé nutné kroky,</w:t>
      </w:r>
      <w:r w:rsidR="0095571B" w:rsidRPr="00143038">
        <w:t xml:space="preserve"> jako je </w:t>
      </w:r>
      <w:r w:rsidR="00C76834" w:rsidRPr="00143038">
        <w:t>předpokládan</w:t>
      </w:r>
      <w:r w:rsidR="0095571B" w:rsidRPr="00143038">
        <w:t>á</w:t>
      </w:r>
      <w:r w:rsidR="00C76834" w:rsidRPr="00143038">
        <w:t xml:space="preserve"> časov</w:t>
      </w:r>
      <w:r w:rsidR="0095571B" w:rsidRPr="00143038">
        <w:t>á a finanční</w:t>
      </w:r>
      <w:r w:rsidR="00C76834" w:rsidRPr="00143038">
        <w:t xml:space="preserve"> náročnost, které povedou k získání </w:t>
      </w:r>
      <w:r w:rsidR="00712191" w:rsidRPr="00143038">
        <w:t xml:space="preserve">povolení </w:t>
      </w:r>
      <w:r w:rsidR="00EA756D" w:rsidRPr="00143038">
        <w:t xml:space="preserve">nové technologie, nebo </w:t>
      </w:r>
      <w:r w:rsidR="00C76834" w:rsidRPr="00143038">
        <w:t xml:space="preserve">možné výjimky pro tzv. minoritní použití přípravků na bázi glyfosátu pro železnici. </w:t>
      </w:r>
      <w:r w:rsidR="007D3228" w:rsidRPr="00143038">
        <w:t xml:space="preserve"> </w:t>
      </w:r>
    </w:p>
    <w:p w14:paraId="03C3E524" w14:textId="2123AA9E" w:rsidR="00C76834" w:rsidRPr="00143038" w:rsidRDefault="00C76834" w:rsidP="000640AB">
      <w:pPr>
        <w:pStyle w:val="Odstavecseseznamem"/>
        <w:numPr>
          <w:ilvl w:val="0"/>
          <w:numId w:val="6"/>
        </w:numPr>
        <w:autoSpaceDE w:val="0"/>
        <w:autoSpaceDN w:val="0"/>
        <w:spacing w:before="120" w:after="0" w:line="276" w:lineRule="auto"/>
        <w:jc w:val="both"/>
        <w:rPr>
          <w:b/>
        </w:rPr>
      </w:pPr>
      <w:r w:rsidRPr="00143038">
        <w:rPr>
          <w:b/>
        </w:rPr>
        <w:t xml:space="preserve">Podrobná definice předmětu plnění </w:t>
      </w:r>
      <w:r w:rsidR="004F111B">
        <w:rPr>
          <w:b/>
        </w:rPr>
        <w:t>veřejné zakázky</w:t>
      </w:r>
    </w:p>
    <w:p w14:paraId="0D3A4DE7" w14:textId="70553887" w:rsidR="00C76834" w:rsidRPr="00143038" w:rsidRDefault="002D51AD" w:rsidP="000640AB">
      <w:pPr>
        <w:spacing w:after="120" w:line="276" w:lineRule="auto"/>
        <w:jc w:val="both"/>
      </w:pPr>
      <w:r w:rsidRPr="00143038">
        <w:t xml:space="preserve">Plnění </w:t>
      </w:r>
      <w:r w:rsidR="004F111B">
        <w:t>veřejné zakázky</w:t>
      </w:r>
      <w:r w:rsidRPr="00143038">
        <w:t xml:space="preserve"> bude rozděleno na dvě na sebe navazující etapy, které budou obsahovat zejména </w:t>
      </w:r>
      <w:r w:rsidR="00C76834" w:rsidRPr="00143038">
        <w:t xml:space="preserve">následující </w:t>
      </w:r>
      <w:r w:rsidRPr="00143038">
        <w:t>uvedené body</w:t>
      </w:r>
      <w:r w:rsidR="00C76834" w:rsidRPr="00143038">
        <w:t>:</w:t>
      </w:r>
    </w:p>
    <w:p w14:paraId="10CB56C3" w14:textId="4609D93A" w:rsidR="00C76834" w:rsidRPr="00143038" w:rsidRDefault="00C76834" w:rsidP="000640AB">
      <w:pPr>
        <w:pStyle w:val="Odstavecseseznamem"/>
        <w:numPr>
          <w:ilvl w:val="1"/>
          <w:numId w:val="6"/>
        </w:numPr>
        <w:spacing w:after="120" w:line="276" w:lineRule="auto"/>
        <w:jc w:val="both"/>
        <w:rPr>
          <w:u w:val="single"/>
        </w:rPr>
      </w:pPr>
      <w:r w:rsidRPr="00143038">
        <w:rPr>
          <w:u w:val="single"/>
        </w:rPr>
        <w:t>První etapa:</w:t>
      </w:r>
    </w:p>
    <w:p w14:paraId="291BC723" w14:textId="39B77ED6" w:rsidR="00C76834" w:rsidRPr="00143038" w:rsidRDefault="00C76834" w:rsidP="000640AB">
      <w:pPr>
        <w:pStyle w:val="Odstavecseseznamem"/>
        <w:numPr>
          <w:ilvl w:val="0"/>
          <w:numId w:val="7"/>
        </w:numPr>
        <w:autoSpaceDN w:val="0"/>
        <w:spacing w:before="120" w:after="0" w:line="276" w:lineRule="auto"/>
      </w:pPr>
      <w:r w:rsidRPr="00143038">
        <w:rPr>
          <w:noProof/>
        </w:rPr>
        <w:t>Formou rešerše zmapování nových technologií a principů hubení nežádoucí vegetace ve vazbě na železniční provoz v rámci žel. společností UIC</w:t>
      </w:r>
      <w:r w:rsidR="0095571B" w:rsidRPr="00143038">
        <w:rPr>
          <w:noProof/>
        </w:rPr>
        <w:t>, CER</w:t>
      </w:r>
      <w:r w:rsidRPr="00143038">
        <w:rPr>
          <w:noProof/>
        </w:rPr>
        <w:t xml:space="preserve"> a EU. Stanovení míry účinnosti těchto technologií ve vazbě ke stávajícím postupům a technologiím.</w:t>
      </w:r>
    </w:p>
    <w:p w14:paraId="0897090E" w14:textId="02DF5473" w:rsidR="00EC4673" w:rsidRPr="00143038" w:rsidRDefault="00C76834" w:rsidP="00EC4673">
      <w:pPr>
        <w:pStyle w:val="Odstavecseseznamem"/>
        <w:numPr>
          <w:ilvl w:val="0"/>
          <w:numId w:val="7"/>
        </w:numPr>
        <w:autoSpaceDN w:val="0"/>
        <w:spacing w:line="276" w:lineRule="auto"/>
      </w:pPr>
      <w:r w:rsidRPr="00143038">
        <w:rPr>
          <w:noProof/>
        </w:rPr>
        <w:t>Stanovení finančních nákladů a časového rozvrhu v případě zvolení nov</w:t>
      </w:r>
      <w:r w:rsidR="00EC4673" w:rsidRPr="00143038">
        <w:rPr>
          <w:noProof/>
        </w:rPr>
        <w:t>ých</w:t>
      </w:r>
      <w:r w:rsidRPr="00143038">
        <w:rPr>
          <w:noProof/>
        </w:rPr>
        <w:t xml:space="preserve"> technologi</w:t>
      </w:r>
      <w:r w:rsidR="00EC4673" w:rsidRPr="00143038">
        <w:rPr>
          <w:noProof/>
        </w:rPr>
        <w:t>í</w:t>
      </w:r>
      <w:r w:rsidRPr="00143038">
        <w:rPr>
          <w:noProof/>
        </w:rPr>
        <w:t xml:space="preserve"> a jej</w:t>
      </w:r>
      <w:r w:rsidR="00EC4673" w:rsidRPr="00143038">
        <w:rPr>
          <w:noProof/>
        </w:rPr>
        <w:t xml:space="preserve">ich </w:t>
      </w:r>
      <w:r w:rsidRPr="00143038">
        <w:rPr>
          <w:noProof/>
        </w:rPr>
        <w:t>implementace do podmínek provozovaných tratí v rámci ČR.</w:t>
      </w:r>
    </w:p>
    <w:p w14:paraId="72F83597" w14:textId="4CB7731A" w:rsidR="00C76834" w:rsidRPr="00143038" w:rsidRDefault="00C76834" w:rsidP="000640AB">
      <w:pPr>
        <w:pStyle w:val="Odstavecseseznamem"/>
        <w:numPr>
          <w:ilvl w:val="0"/>
          <w:numId w:val="7"/>
        </w:numPr>
        <w:autoSpaceDN w:val="0"/>
        <w:spacing w:after="0" w:line="276" w:lineRule="auto"/>
      </w:pPr>
      <w:r w:rsidRPr="00143038">
        <w:rPr>
          <w:noProof/>
        </w:rPr>
        <w:t>Stanovení</w:t>
      </w:r>
      <w:r w:rsidR="00B54646" w:rsidRPr="00143038">
        <w:rPr>
          <w:noProof/>
        </w:rPr>
        <w:t>, porovnání</w:t>
      </w:r>
      <w:r w:rsidRPr="00143038">
        <w:rPr>
          <w:noProof/>
        </w:rPr>
        <w:t xml:space="preserve"> a výběr </w:t>
      </w:r>
      <w:r w:rsidR="003C053E" w:rsidRPr="00143038">
        <w:rPr>
          <w:noProof/>
        </w:rPr>
        <w:t xml:space="preserve">bude proveden </w:t>
      </w:r>
      <w:r w:rsidR="00B54646" w:rsidRPr="00143038">
        <w:rPr>
          <w:noProof/>
        </w:rPr>
        <w:t>minimálně</w:t>
      </w:r>
      <w:r w:rsidR="003C053E" w:rsidRPr="00143038">
        <w:rPr>
          <w:noProof/>
        </w:rPr>
        <w:t xml:space="preserve"> u</w:t>
      </w:r>
      <w:r w:rsidR="00B54646" w:rsidRPr="00143038">
        <w:rPr>
          <w:noProof/>
        </w:rPr>
        <w:t xml:space="preserve"> 3 </w:t>
      </w:r>
      <w:r w:rsidRPr="00143038">
        <w:rPr>
          <w:noProof/>
        </w:rPr>
        <w:t>nejvhodnější</w:t>
      </w:r>
      <w:r w:rsidR="00B54646" w:rsidRPr="00143038">
        <w:rPr>
          <w:noProof/>
        </w:rPr>
        <w:t>ch</w:t>
      </w:r>
      <w:r w:rsidRPr="00143038">
        <w:rPr>
          <w:noProof/>
        </w:rPr>
        <w:t xml:space="preserve"> specifick</w:t>
      </w:r>
      <w:r w:rsidR="00B54646" w:rsidRPr="00143038">
        <w:rPr>
          <w:noProof/>
        </w:rPr>
        <w:t>ých</w:t>
      </w:r>
      <w:r w:rsidRPr="00143038">
        <w:rPr>
          <w:noProof/>
        </w:rPr>
        <w:t xml:space="preserve"> </w:t>
      </w:r>
      <w:r w:rsidR="00B54646" w:rsidRPr="00143038">
        <w:rPr>
          <w:noProof/>
        </w:rPr>
        <w:t xml:space="preserve">technologií </w:t>
      </w:r>
      <w:r w:rsidRPr="00143038">
        <w:rPr>
          <w:noProof/>
        </w:rPr>
        <w:t xml:space="preserve">pro železniční </w:t>
      </w:r>
      <w:r w:rsidR="0095571B" w:rsidRPr="00143038">
        <w:rPr>
          <w:noProof/>
        </w:rPr>
        <w:t>síť</w:t>
      </w:r>
      <w:r w:rsidRPr="00143038">
        <w:rPr>
          <w:noProof/>
        </w:rPr>
        <w:t xml:space="preserve"> ČR.</w:t>
      </w:r>
    </w:p>
    <w:p w14:paraId="50A6E2A9" w14:textId="3E8D8E6B" w:rsidR="00C76834" w:rsidRPr="00143038" w:rsidRDefault="00C76834" w:rsidP="000640AB">
      <w:pPr>
        <w:pStyle w:val="Odstavecseseznamem"/>
        <w:numPr>
          <w:ilvl w:val="0"/>
          <w:numId w:val="7"/>
        </w:numPr>
        <w:autoSpaceDN w:val="0"/>
        <w:spacing w:after="0" w:line="276" w:lineRule="auto"/>
      </w:pPr>
      <w:r w:rsidRPr="00143038">
        <w:rPr>
          <w:rFonts w:cs="Arial"/>
          <w:shd w:val="clear" w:color="auto" w:fill="FFFFFF"/>
        </w:rPr>
        <w:t>Porovnání s přístupem k problematice v</w:t>
      </w:r>
      <w:r w:rsidR="0095571B" w:rsidRPr="00143038">
        <w:rPr>
          <w:rFonts w:cs="Arial"/>
          <w:shd w:val="clear" w:color="auto" w:fill="FFFFFF"/>
        </w:rPr>
        <w:t> </w:t>
      </w:r>
      <w:r w:rsidRPr="00143038">
        <w:rPr>
          <w:rFonts w:cs="Arial"/>
          <w:shd w:val="clear" w:color="auto" w:fill="FFFFFF"/>
        </w:rPr>
        <w:t>zahraničí</w:t>
      </w:r>
      <w:r w:rsidR="0095571B" w:rsidRPr="00143038">
        <w:rPr>
          <w:rFonts w:cs="Arial"/>
          <w:shd w:val="clear" w:color="auto" w:fill="FFFFFF"/>
        </w:rPr>
        <w:t xml:space="preserve"> zejména zemí zapojených v UIC a CER</w:t>
      </w:r>
      <w:r w:rsidRPr="00143038">
        <w:rPr>
          <w:rFonts w:cs="Arial"/>
          <w:shd w:val="clear" w:color="auto" w:fill="FFFFFF"/>
        </w:rPr>
        <w:t>.</w:t>
      </w:r>
    </w:p>
    <w:p w14:paraId="1BE227AB" w14:textId="67E74B21" w:rsidR="006E5749" w:rsidRPr="00143038" w:rsidRDefault="002D51AD" w:rsidP="006E5749">
      <w:pPr>
        <w:pStyle w:val="Odstavecseseznamem"/>
        <w:numPr>
          <w:ilvl w:val="0"/>
          <w:numId w:val="7"/>
        </w:numPr>
        <w:autoSpaceDN w:val="0"/>
        <w:spacing w:line="276" w:lineRule="auto"/>
        <w:ind w:left="1151" w:hanging="357"/>
      </w:pPr>
      <w:r w:rsidRPr="00143038">
        <w:rPr>
          <w:rFonts w:cs="Arial"/>
          <w:shd w:val="clear" w:color="auto" w:fill="FFFFFF"/>
        </w:rPr>
        <w:lastRenderedPageBreak/>
        <w:t xml:space="preserve">Závěrečné vyhodnocení a porovnání jednotlivých hodnocených </w:t>
      </w:r>
      <w:r w:rsidR="001A2C8C" w:rsidRPr="00143038">
        <w:rPr>
          <w:rFonts w:cs="Arial"/>
          <w:shd w:val="clear" w:color="auto" w:fill="FFFFFF"/>
        </w:rPr>
        <w:t>technologií</w:t>
      </w:r>
      <w:r w:rsidRPr="00143038">
        <w:rPr>
          <w:rFonts w:cs="Arial"/>
          <w:shd w:val="clear" w:color="auto" w:fill="FFFFFF"/>
        </w:rPr>
        <w:t xml:space="preserve"> a</w:t>
      </w:r>
      <w:r w:rsidR="001070FA" w:rsidRPr="00143038">
        <w:rPr>
          <w:rFonts w:cs="Arial"/>
          <w:shd w:val="clear" w:color="auto" w:fill="FFFFFF"/>
        </w:rPr>
        <w:t> </w:t>
      </w:r>
      <w:r w:rsidRPr="00143038">
        <w:rPr>
          <w:rFonts w:cs="Arial"/>
          <w:shd w:val="clear" w:color="auto" w:fill="FFFFFF"/>
        </w:rPr>
        <w:t>následné doporučení</w:t>
      </w:r>
      <w:r w:rsidR="00444BCC" w:rsidRPr="00143038">
        <w:rPr>
          <w:rFonts w:cs="Arial"/>
          <w:shd w:val="clear" w:color="auto" w:fill="FFFFFF"/>
        </w:rPr>
        <w:t xml:space="preserve"> </w:t>
      </w:r>
      <w:r w:rsidR="001A2C8C" w:rsidRPr="00143038">
        <w:rPr>
          <w:rFonts w:cs="Arial"/>
          <w:shd w:val="clear" w:color="auto" w:fill="FFFFFF"/>
        </w:rPr>
        <w:t>technologie</w:t>
      </w:r>
      <w:r w:rsidR="00444BCC" w:rsidRPr="00143038">
        <w:rPr>
          <w:rFonts w:cs="Arial"/>
          <w:shd w:val="clear" w:color="auto" w:fill="FFFFFF"/>
        </w:rPr>
        <w:t xml:space="preserve"> nejvhodnější. Doporučení nejvhodnější </w:t>
      </w:r>
      <w:r w:rsidR="001A2C8C" w:rsidRPr="00143038">
        <w:rPr>
          <w:rFonts w:cs="Arial"/>
          <w:shd w:val="clear" w:color="auto" w:fill="FFFFFF"/>
        </w:rPr>
        <w:t>technologie</w:t>
      </w:r>
      <w:r w:rsidR="00444BCC" w:rsidRPr="00143038">
        <w:rPr>
          <w:rFonts w:cs="Arial"/>
          <w:shd w:val="clear" w:color="auto" w:fill="FFFFFF"/>
        </w:rPr>
        <w:t xml:space="preserve"> </w:t>
      </w:r>
      <w:r w:rsidRPr="00143038">
        <w:rPr>
          <w:rFonts w:cs="Arial"/>
          <w:shd w:val="clear" w:color="auto" w:fill="FFFFFF"/>
        </w:rPr>
        <w:t>s vazbou na charakter železniční sítě ČR</w:t>
      </w:r>
      <w:r w:rsidR="00444BCC" w:rsidRPr="00143038">
        <w:rPr>
          <w:rFonts w:cs="Arial"/>
          <w:shd w:val="clear" w:color="auto" w:fill="FFFFFF"/>
        </w:rPr>
        <w:t xml:space="preserve"> bude provedeno formou porovnání jednotlivých posuzovaných </w:t>
      </w:r>
      <w:r w:rsidR="001A2C8C" w:rsidRPr="00143038">
        <w:rPr>
          <w:rFonts w:cs="Arial"/>
          <w:shd w:val="clear" w:color="auto" w:fill="FFFFFF"/>
        </w:rPr>
        <w:t>technologií</w:t>
      </w:r>
      <w:r w:rsidR="00444BCC" w:rsidRPr="00143038">
        <w:rPr>
          <w:rFonts w:cs="Arial"/>
          <w:shd w:val="clear" w:color="auto" w:fill="FFFFFF"/>
        </w:rPr>
        <w:t xml:space="preserve"> a jednotlivé </w:t>
      </w:r>
      <w:r w:rsidR="001A2C8C" w:rsidRPr="00143038">
        <w:rPr>
          <w:rFonts w:cs="Arial"/>
          <w:shd w:val="clear" w:color="auto" w:fill="FFFFFF"/>
        </w:rPr>
        <w:t>technologie</w:t>
      </w:r>
      <w:r w:rsidR="00444BCC" w:rsidRPr="00143038">
        <w:rPr>
          <w:rFonts w:cs="Arial"/>
          <w:shd w:val="clear" w:color="auto" w:fill="FFFFFF"/>
        </w:rPr>
        <w:t xml:space="preserve"> budou seřazeny</w:t>
      </w:r>
      <w:r w:rsidR="000C6C1C" w:rsidRPr="00143038">
        <w:rPr>
          <w:rFonts w:cs="Arial"/>
          <w:shd w:val="clear" w:color="auto" w:fill="FFFFFF"/>
        </w:rPr>
        <w:t xml:space="preserve"> od </w:t>
      </w:r>
      <w:r w:rsidR="001A2C8C" w:rsidRPr="00143038">
        <w:rPr>
          <w:rFonts w:cs="Arial"/>
          <w:shd w:val="clear" w:color="auto" w:fill="FFFFFF"/>
        </w:rPr>
        <w:t>technologi</w:t>
      </w:r>
      <w:r w:rsidR="001149B3">
        <w:rPr>
          <w:rFonts w:cs="Arial"/>
          <w:shd w:val="clear" w:color="auto" w:fill="FFFFFF"/>
        </w:rPr>
        <w:t>e</w:t>
      </w:r>
      <w:r w:rsidR="000C6C1C" w:rsidRPr="00143038">
        <w:rPr>
          <w:rFonts w:cs="Arial"/>
          <w:shd w:val="clear" w:color="auto" w:fill="FFFFFF"/>
        </w:rPr>
        <w:t xml:space="preserve"> nejvhodnější po </w:t>
      </w:r>
      <w:r w:rsidR="001A2C8C" w:rsidRPr="00143038">
        <w:rPr>
          <w:rFonts w:cs="Arial"/>
          <w:shd w:val="clear" w:color="auto" w:fill="FFFFFF"/>
        </w:rPr>
        <w:t>technologii</w:t>
      </w:r>
      <w:r w:rsidR="000C6C1C" w:rsidRPr="00143038">
        <w:rPr>
          <w:rFonts w:cs="Arial"/>
          <w:shd w:val="clear" w:color="auto" w:fill="FFFFFF"/>
        </w:rPr>
        <w:t xml:space="preserve"> nejméně vhodnou</w:t>
      </w:r>
      <w:r w:rsidRPr="00143038">
        <w:rPr>
          <w:rFonts w:cs="Arial"/>
          <w:shd w:val="clear" w:color="auto" w:fill="FFFFFF"/>
        </w:rPr>
        <w:t>.</w:t>
      </w:r>
      <w:r w:rsidR="00444BCC" w:rsidRPr="00143038">
        <w:rPr>
          <w:rFonts w:cs="Arial"/>
          <w:shd w:val="clear" w:color="auto" w:fill="FFFFFF"/>
        </w:rPr>
        <w:t xml:space="preserve"> V rámci vyhodnocení a porovnání budou dále jasně deklarovány plusy a mínusy jednotlivých </w:t>
      </w:r>
      <w:r w:rsidR="001A2C8C" w:rsidRPr="00143038">
        <w:rPr>
          <w:rFonts w:cs="Arial"/>
          <w:shd w:val="clear" w:color="auto" w:fill="FFFFFF"/>
        </w:rPr>
        <w:t>technologií</w:t>
      </w:r>
      <w:r w:rsidR="00444BCC" w:rsidRPr="00143038">
        <w:rPr>
          <w:rFonts w:cs="Arial"/>
          <w:shd w:val="clear" w:color="auto" w:fill="FFFFFF"/>
        </w:rPr>
        <w:t xml:space="preserve"> z pohledu požití </w:t>
      </w:r>
      <w:r w:rsidR="007202C8" w:rsidRPr="00143038">
        <w:rPr>
          <w:rFonts w:cs="Arial"/>
          <w:shd w:val="clear" w:color="auto" w:fill="FFFFFF"/>
        </w:rPr>
        <w:t>v rámci železniční sítě ČR.</w:t>
      </w:r>
      <w:r w:rsidR="009B3F2E" w:rsidRPr="00143038">
        <w:rPr>
          <w:rFonts w:cs="Arial"/>
          <w:shd w:val="clear" w:color="auto" w:fill="FFFFFF"/>
        </w:rPr>
        <w:t xml:space="preserve"> Výstupem z této etapy bude </w:t>
      </w:r>
      <w:r w:rsidR="00B54646" w:rsidRPr="00143038">
        <w:rPr>
          <w:rFonts w:cs="Arial"/>
          <w:b/>
          <w:bCs/>
          <w:shd w:val="clear" w:color="auto" w:fill="FFFFFF"/>
        </w:rPr>
        <w:t>závěrečná zpráva</w:t>
      </w:r>
      <w:r w:rsidR="00346967">
        <w:rPr>
          <w:rFonts w:cs="Arial"/>
          <w:b/>
          <w:bCs/>
          <w:shd w:val="clear" w:color="auto" w:fill="FFFFFF"/>
        </w:rPr>
        <w:t xml:space="preserve"> z první etapy</w:t>
      </w:r>
      <w:r w:rsidR="00B54646" w:rsidRPr="00143038">
        <w:rPr>
          <w:rStyle w:val="Znakapoznpodarou"/>
          <w:rFonts w:cs="Arial"/>
          <w:shd w:val="clear" w:color="auto" w:fill="FFFFFF"/>
        </w:rPr>
        <w:footnoteReference w:id="1"/>
      </w:r>
      <w:r w:rsidR="00B54646" w:rsidRPr="00143038">
        <w:rPr>
          <w:rFonts w:cs="Arial"/>
          <w:shd w:val="clear" w:color="auto" w:fill="FFFFFF"/>
        </w:rPr>
        <w:t xml:space="preserve"> 2 x v tištěné verzi a 3 x digitální verzi </w:t>
      </w:r>
      <w:r w:rsidR="009B3F2E" w:rsidRPr="00143038">
        <w:rPr>
          <w:rFonts w:cs="Arial"/>
          <w:shd w:val="clear" w:color="auto" w:fill="FFFFFF"/>
        </w:rPr>
        <w:t>ve formátu PDF, kde budou shrnuty</w:t>
      </w:r>
      <w:r w:rsidR="00B54646" w:rsidRPr="00143038">
        <w:rPr>
          <w:rFonts w:cs="Arial"/>
          <w:shd w:val="clear" w:color="auto" w:fill="FFFFFF"/>
        </w:rPr>
        <w:t xml:space="preserve"> postupy a</w:t>
      </w:r>
      <w:r w:rsidR="009B3F2E" w:rsidRPr="00143038">
        <w:rPr>
          <w:rFonts w:cs="Arial"/>
          <w:shd w:val="clear" w:color="auto" w:fill="FFFFFF"/>
        </w:rPr>
        <w:t xml:space="preserve"> závě</w:t>
      </w:r>
      <w:r w:rsidR="00EC4673" w:rsidRPr="00143038">
        <w:rPr>
          <w:rFonts w:cs="Arial"/>
          <w:shd w:val="clear" w:color="auto" w:fill="FFFFFF"/>
        </w:rPr>
        <w:t>r</w:t>
      </w:r>
      <w:r w:rsidR="009B3F2E" w:rsidRPr="00143038">
        <w:rPr>
          <w:rFonts w:cs="Arial"/>
          <w:shd w:val="clear" w:color="auto" w:fill="FFFFFF"/>
        </w:rPr>
        <w:t>y vyplývající z výše uvedených bodů, tj. body a-e.</w:t>
      </w:r>
    </w:p>
    <w:p w14:paraId="60D5F82A" w14:textId="77777777" w:rsidR="00B54646" w:rsidRPr="00143038" w:rsidRDefault="00B54646" w:rsidP="00444BCC">
      <w:pPr>
        <w:pStyle w:val="Odstavecseseznamem"/>
        <w:autoSpaceDN w:val="0"/>
        <w:spacing w:line="276" w:lineRule="auto"/>
        <w:ind w:left="1151"/>
      </w:pPr>
    </w:p>
    <w:p w14:paraId="536E3E71" w14:textId="77777777" w:rsidR="00A13D62" w:rsidRPr="00143038" w:rsidRDefault="00A13D62" w:rsidP="00A13D62">
      <w:pPr>
        <w:pStyle w:val="Odstavecseseznamem"/>
        <w:autoSpaceDN w:val="0"/>
        <w:spacing w:line="276" w:lineRule="auto"/>
        <w:ind w:left="1151"/>
      </w:pPr>
    </w:p>
    <w:p w14:paraId="17BEC6CE" w14:textId="77777777" w:rsidR="006E5749" w:rsidRPr="00143038" w:rsidRDefault="006E5749" w:rsidP="006E5749">
      <w:pPr>
        <w:pStyle w:val="Odstavecseseznamem"/>
        <w:autoSpaceDN w:val="0"/>
        <w:spacing w:line="276" w:lineRule="auto"/>
        <w:ind w:left="1151"/>
      </w:pPr>
    </w:p>
    <w:p w14:paraId="48F9752B" w14:textId="6347DB75" w:rsidR="00C76834" w:rsidRPr="00143038" w:rsidRDefault="00C76834" w:rsidP="006E5749">
      <w:pPr>
        <w:pStyle w:val="Odstavecseseznamem"/>
        <w:numPr>
          <w:ilvl w:val="1"/>
          <w:numId w:val="6"/>
        </w:numPr>
        <w:autoSpaceDN w:val="0"/>
        <w:spacing w:before="240" w:after="120" w:line="276" w:lineRule="auto"/>
        <w:ind w:left="788" w:hanging="431"/>
        <w:rPr>
          <w:u w:val="single"/>
        </w:rPr>
      </w:pPr>
      <w:r w:rsidRPr="00143038">
        <w:rPr>
          <w:u w:val="single"/>
        </w:rPr>
        <w:t>Druhá etapa:</w:t>
      </w:r>
    </w:p>
    <w:p w14:paraId="2510BC81" w14:textId="77777777" w:rsidR="00C76834" w:rsidRPr="00143038" w:rsidRDefault="00C76834" w:rsidP="000640AB">
      <w:pPr>
        <w:pStyle w:val="Odstavecseseznamem"/>
        <w:autoSpaceDN w:val="0"/>
        <w:spacing w:after="120" w:line="276" w:lineRule="auto"/>
        <w:ind w:left="792"/>
        <w:rPr>
          <w:u w:val="single"/>
        </w:rPr>
      </w:pPr>
    </w:p>
    <w:p w14:paraId="7B3B8382" w14:textId="0790932C" w:rsidR="00C76834" w:rsidRPr="00143038" w:rsidRDefault="00C76834" w:rsidP="000640AB">
      <w:pPr>
        <w:pStyle w:val="Odstavecseseznamem"/>
        <w:numPr>
          <w:ilvl w:val="0"/>
          <w:numId w:val="8"/>
        </w:numPr>
        <w:autoSpaceDN w:val="0"/>
        <w:spacing w:line="276" w:lineRule="auto"/>
      </w:pPr>
      <w:r w:rsidRPr="00143038">
        <w:t>Praktický test aplikace vybraných nejvhodnějších nových technologií (</w:t>
      </w:r>
      <w:r w:rsidR="0084763D" w:rsidRPr="00143038">
        <w:t>minimálně  2-</w:t>
      </w:r>
      <w:r w:rsidR="007202C8" w:rsidRPr="00143038">
        <w:t>3</w:t>
      </w:r>
      <w:r w:rsidR="0084763D" w:rsidRPr="00143038">
        <w:rPr>
          <w:rStyle w:val="Znakapoznpodarou"/>
        </w:rPr>
        <w:footnoteReference w:id="2"/>
      </w:r>
      <w:r w:rsidR="007202C8" w:rsidRPr="00143038">
        <w:t xml:space="preserve"> vybrané technologie v</w:t>
      </w:r>
      <w:r w:rsidR="0084763D" w:rsidRPr="00143038">
        <w:t>ypl</w:t>
      </w:r>
      <w:r w:rsidR="009200A8" w:rsidRPr="00143038">
        <w:t>ý</w:t>
      </w:r>
      <w:r w:rsidR="0084763D" w:rsidRPr="00143038">
        <w:t>vající z první etapy</w:t>
      </w:r>
      <w:r w:rsidRPr="00143038">
        <w:t xml:space="preserve">), </w:t>
      </w:r>
      <w:r w:rsidR="0084763D" w:rsidRPr="00143038">
        <w:t>a porovnání</w:t>
      </w:r>
      <w:r w:rsidRPr="00143038">
        <w:t xml:space="preserve"> se stávající </w:t>
      </w:r>
      <w:r w:rsidR="0084763D" w:rsidRPr="00143038">
        <w:t>technologií</w:t>
      </w:r>
      <w:r w:rsidRPr="00143038">
        <w:t xml:space="preserve"> hubení, pro vyhodnocení kritérií aplikační technologie v praxi. Dodavatel </w:t>
      </w:r>
      <w:r w:rsidR="00786ABA" w:rsidRPr="00143038">
        <w:t>musí disponovat</w:t>
      </w:r>
      <w:r w:rsidRPr="00143038">
        <w:t xml:space="preserve"> zkušenostmi s aplikací glyfosátu na železnici a případnou schválenou aplikační technologií pro železniční aplikaci, v rámci praktického testu na demonstračním úseku </w:t>
      </w:r>
      <w:r w:rsidR="001149B3" w:rsidRPr="00143038">
        <w:t>vybrané</w:t>
      </w:r>
      <w:r w:rsidR="001149B3">
        <w:t>m</w:t>
      </w:r>
      <w:r w:rsidR="001149B3" w:rsidRPr="00143038">
        <w:t xml:space="preserve"> </w:t>
      </w:r>
      <w:r w:rsidR="00DC7DA7">
        <w:t>objednatelem</w:t>
      </w:r>
      <w:r w:rsidR="00DC7DA7" w:rsidRPr="00143038">
        <w:t xml:space="preserve"> </w:t>
      </w:r>
      <w:r w:rsidR="009B3F2E" w:rsidRPr="00143038">
        <w:t>v rámci železniční sítě v ČR</w:t>
      </w:r>
      <w:r w:rsidRPr="00143038">
        <w:t xml:space="preserve">. </w:t>
      </w:r>
      <w:r w:rsidR="009B3F2E" w:rsidRPr="00143038">
        <w:t>Konkrétní úsek bude upřesněn v průběhu plnění 1. etapy.</w:t>
      </w:r>
    </w:p>
    <w:p w14:paraId="37EA48B5" w14:textId="506ABC20" w:rsidR="00C76834" w:rsidRPr="00143038" w:rsidRDefault="00C76834" w:rsidP="000640AB">
      <w:pPr>
        <w:pStyle w:val="Odstavecseseznamem"/>
        <w:numPr>
          <w:ilvl w:val="0"/>
          <w:numId w:val="8"/>
        </w:numPr>
        <w:autoSpaceDN w:val="0"/>
        <w:spacing w:line="276" w:lineRule="auto"/>
      </w:pPr>
      <w:r w:rsidRPr="00143038">
        <w:t xml:space="preserve">Porovnání zvolených </w:t>
      </w:r>
      <w:r w:rsidR="00EA756D" w:rsidRPr="00143038">
        <w:t xml:space="preserve">technologií </w:t>
      </w:r>
      <w:r w:rsidRPr="00143038">
        <w:t>hubení v rámci testovací aplikace</w:t>
      </w:r>
      <w:r w:rsidR="00DC7DA7">
        <w:t>,</w:t>
      </w:r>
      <w:r w:rsidRPr="00143038">
        <w:t xml:space="preserve"> zejména celková účinnost hubení, délka trvání účinnosti hubení, počet nutných aplikací v rámci vegetačního období, časová náročnost, spotřeba přípravků, finanční náklady na stanovenou jednotku ošetřované plochy (km, ha), rizika pro složky ŽP.  </w:t>
      </w:r>
    </w:p>
    <w:p w14:paraId="44AAE507" w14:textId="29BFF9DC" w:rsidR="000640AB" w:rsidRPr="00143038" w:rsidRDefault="000640AB" w:rsidP="000640AB">
      <w:pPr>
        <w:pStyle w:val="Odstavecseseznamem"/>
        <w:numPr>
          <w:ilvl w:val="0"/>
          <w:numId w:val="8"/>
        </w:numPr>
        <w:autoSpaceDN w:val="0"/>
        <w:spacing w:line="276" w:lineRule="auto"/>
      </w:pPr>
      <w:r w:rsidRPr="00143038">
        <w:t>V případě nevýhodnosti nových technologií pro využití v ČR zhotovitel provede stanovení takových opatření pro stávající technologie tak, aby byla možná jejich aplikace i po roce 2022. Výstup těchto opatření bude zpracovaný formou dokumentu, kde budou stanovené jednotlivé nutné kroky, spolu s předpokládanou časovou náročností (osou), které povedou k získání možné výjimky pro tzv. minoritní použití přípravků na bázi glyfosátu pro železnici dle platné legislativy na ochranu rostlin (zák. č. 326/2004 Sb., o rostlinolékařské péči v platném znění).</w:t>
      </w:r>
    </w:p>
    <w:p w14:paraId="31F4166E" w14:textId="44E1256B" w:rsidR="00C76834" w:rsidRPr="00143038" w:rsidRDefault="00C76834" w:rsidP="000640AB">
      <w:pPr>
        <w:pStyle w:val="Odstavecseseznamem"/>
        <w:numPr>
          <w:ilvl w:val="0"/>
          <w:numId w:val="8"/>
        </w:numPr>
        <w:autoSpaceDN w:val="0"/>
        <w:spacing w:line="276" w:lineRule="auto"/>
        <w:ind w:left="1151" w:hanging="357"/>
      </w:pPr>
      <w:r w:rsidRPr="00143038">
        <w:t xml:space="preserve">Výstupem plnění bude vyhodnocení porovnávaných nových </w:t>
      </w:r>
      <w:r w:rsidR="00EA756D" w:rsidRPr="00143038">
        <w:t xml:space="preserve">technologií </w:t>
      </w:r>
      <w:r w:rsidRPr="00143038">
        <w:t xml:space="preserve">a stávající </w:t>
      </w:r>
      <w:r w:rsidR="00EA756D" w:rsidRPr="00143038">
        <w:t xml:space="preserve">technologie </w:t>
      </w:r>
      <w:r w:rsidRPr="00143038">
        <w:t>se všemi dopady na železniční provoz a životní prostředí, dle předchozího bodu c</w:t>
      </w:r>
      <w:r w:rsidR="00346967">
        <w:t xml:space="preserve">, formou </w:t>
      </w:r>
      <w:r w:rsidR="00346967" w:rsidRPr="004F111B">
        <w:rPr>
          <w:b/>
          <w:bCs/>
        </w:rPr>
        <w:t>závěrečné zprávy z druhé etapy</w:t>
      </w:r>
      <w:r w:rsidR="002A3EE9" w:rsidRPr="004F111B">
        <w:rPr>
          <w:b/>
          <w:bCs/>
          <w:vertAlign w:val="superscript"/>
        </w:rPr>
        <w:t>1</w:t>
      </w:r>
      <w:r w:rsidR="002A3EE9">
        <w:t xml:space="preserve"> </w:t>
      </w:r>
      <w:r w:rsidR="002A3EE9" w:rsidRPr="00143038">
        <w:rPr>
          <w:rFonts w:cs="Arial"/>
          <w:shd w:val="clear" w:color="auto" w:fill="FFFFFF"/>
        </w:rPr>
        <w:t>2 x v tištěné verzi a 3 x digitální verzi ve formátu PDF</w:t>
      </w:r>
      <w:r w:rsidRPr="00143038">
        <w:t>. Dále bude hodnoceno naplnění evropských opatření – (</w:t>
      </w:r>
      <w:r w:rsidRPr="00143038">
        <w:rPr>
          <w:rFonts w:cs="Arial"/>
          <w:shd w:val="clear" w:color="auto" w:fill="FFFFFF"/>
        </w:rPr>
        <w:t xml:space="preserve">Směrnice Evropského parlamentu a Rady 2009/128/ES ze dne 21. října 2009, kterou se stanoví rámec pro činnost Společenství za účelem dosažení udržitelného používání pesticidů), </w:t>
      </w:r>
      <w:r w:rsidR="00DC7DA7" w:rsidRPr="00143038">
        <w:rPr>
          <w:rFonts w:cs="Arial"/>
          <w:shd w:val="clear" w:color="auto" w:fill="FFFFFF"/>
        </w:rPr>
        <w:t>kter</w:t>
      </w:r>
      <w:r w:rsidR="00DC7DA7">
        <w:rPr>
          <w:rFonts w:cs="Arial"/>
          <w:shd w:val="clear" w:color="auto" w:fill="FFFFFF"/>
        </w:rPr>
        <w:t>á</w:t>
      </w:r>
      <w:r w:rsidR="00DC7DA7" w:rsidRPr="00143038">
        <w:rPr>
          <w:rFonts w:cs="Arial"/>
          <w:shd w:val="clear" w:color="auto" w:fill="FFFFFF"/>
        </w:rPr>
        <w:t xml:space="preserve"> </w:t>
      </w:r>
      <w:r w:rsidRPr="00143038">
        <w:rPr>
          <w:rFonts w:cs="Arial"/>
          <w:shd w:val="clear" w:color="auto" w:fill="FFFFFF"/>
        </w:rPr>
        <w:t>s účinností od roku 2011 nastavují pravidla pro udržitelné používání přípravků na ochranu rostlin a to konkrétně v prostředí údržby infrastruktury.</w:t>
      </w:r>
    </w:p>
    <w:p w14:paraId="17C8F7CF" w14:textId="5C61C43C" w:rsidR="0095571B" w:rsidRPr="00143038" w:rsidRDefault="0095571B" w:rsidP="002D51AD">
      <w:pPr>
        <w:pStyle w:val="Odstavecseseznamem"/>
        <w:numPr>
          <w:ilvl w:val="0"/>
          <w:numId w:val="8"/>
        </w:numPr>
        <w:autoSpaceDN w:val="0"/>
        <w:spacing w:line="276" w:lineRule="auto"/>
        <w:ind w:left="1151" w:hanging="357"/>
      </w:pPr>
      <w:r w:rsidRPr="00143038">
        <w:rPr>
          <w:rFonts w:cs="Arial"/>
          <w:shd w:val="clear" w:color="auto" w:fill="FFFFFF"/>
        </w:rPr>
        <w:t xml:space="preserve">Na základě </w:t>
      </w:r>
      <w:r w:rsidR="00346967">
        <w:rPr>
          <w:rFonts w:cs="Arial"/>
          <w:shd w:val="clear" w:color="auto" w:fill="FFFFFF"/>
        </w:rPr>
        <w:t xml:space="preserve">obou závěrečných zpráv, tedy </w:t>
      </w:r>
      <w:r w:rsidRPr="00143038">
        <w:rPr>
          <w:rFonts w:cs="Arial"/>
          <w:shd w:val="clear" w:color="auto" w:fill="FFFFFF"/>
        </w:rPr>
        <w:t>rešerše a výsledků testů vybraných nejvhodnější</w:t>
      </w:r>
      <w:r w:rsidR="00EA756D" w:rsidRPr="00143038">
        <w:rPr>
          <w:rFonts w:cs="Arial"/>
          <w:shd w:val="clear" w:color="auto" w:fill="FFFFFF"/>
        </w:rPr>
        <w:t>ch technologií</w:t>
      </w:r>
      <w:r w:rsidR="00346967">
        <w:rPr>
          <w:rFonts w:cs="Arial"/>
          <w:shd w:val="clear" w:color="auto" w:fill="FFFFFF"/>
        </w:rPr>
        <w:t>, požaduje objednatel</w:t>
      </w:r>
      <w:r w:rsidRPr="00143038">
        <w:rPr>
          <w:rFonts w:cs="Arial"/>
          <w:shd w:val="clear" w:color="auto" w:fill="FFFFFF"/>
        </w:rPr>
        <w:t xml:space="preserve"> vytvoření </w:t>
      </w:r>
      <w:r w:rsidRPr="00143038">
        <w:rPr>
          <w:noProof/>
        </w:rPr>
        <w:t>„</w:t>
      </w:r>
      <w:r w:rsidRPr="00143038">
        <w:rPr>
          <w:b/>
          <w:bCs/>
          <w:noProof/>
        </w:rPr>
        <w:t>Návrhu koncepce hubení nežádoucí vegetace na železniční síti ČR po roce 2022“</w:t>
      </w:r>
      <w:r w:rsidRPr="00143038">
        <w:rPr>
          <w:noProof/>
        </w:rPr>
        <w:t>.</w:t>
      </w:r>
      <w:r w:rsidR="003C053E" w:rsidRPr="00143038">
        <w:rPr>
          <w:noProof/>
        </w:rPr>
        <w:t xml:space="preserve"> Návrh koncepce bude vyhotoven </w:t>
      </w:r>
      <w:r w:rsidR="003C053E" w:rsidRPr="00143038">
        <w:rPr>
          <w:rFonts w:cs="Arial"/>
          <w:shd w:val="clear" w:color="auto" w:fill="FFFFFF"/>
        </w:rPr>
        <w:t>2 x v tištěné verzi a 3 x digitální verzi ve formátu PDF.</w:t>
      </w:r>
    </w:p>
    <w:p w14:paraId="65C8348F" w14:textId="77777777" w:rsidR="002D51AD" w:rsidRPr="00202A77" w:rsidRDefault="002D51AD" w:rsidP="002D51AD">
      <w:pPr>
        <w:pStyle w:val="Odstavecseseznamem"/>
        <w:autoSpaceDN w:val="0"/>
        <w:spacing w:line="276" w:lineRule="auto"/>
        <w:ind w:left="1151"/>
      </w:pPr>
    </w:p>
    <w:p w14:paraId="179CDD95" w14:textId="1A1BF65A" w:rsidR="00D906E8" w:rsidRPr="00A718D0" w:rsidRDefault="00D906E8">
      <w:pPr>
        <w:tabs>
          <w:tab w:val="left" w:pos="567"/>
        </w:tabs>
        <w:autoSpaceDE w:val="0"/>
        <w:autoSpaceDN w:val="0"/>
        <w:spacing w:before="120" w:line="276" w:lineRule="auto"/>
        <w:rPr>
          <w:rFonts w:asciiTheme="majorHAnsi" w:hAnsiTheme="majorHAnsi"/>
          <w:color w:val="FF0000"/>
          <w:szCs w:val="22"/>
        </w:rPr>
      </w:pPr>
    </w:p>
    <w:sectPr w:rsidR="00D906E8" w:rsidRPr="00A718D0" w:rsidSect="00A13D6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-1985" w:right="1134" w:bottom="1474" w:left="2070" w:header="594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E66EC" w16cex:dateUtc="2021-11-04T13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C68750E" w16cid:durableId="252E663E"/>
  <w16cid:commentId w16cid:paraId="3197B899" w16cid:durableId="252E663F"/>
  <w16cid:commentId w16cid:paraId="04A0B8C7" w16cid:durableId="252E6640"/>
  <w16cid:commentId w16cid:paraId="5040EAC6" w16cid:durableId="252E66EC"/>
  <w16cid:commentId w16cid:paraId="5C686822" w16cid:durableId="252E664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67037" w14:textId="77777777" w:rsidR="00C74FAD" w:rsidRDefault="00C74FAD" w:rsidP="00962258">
      <w:pPr>
        <w:spacing w:after="0" w:line="240" w:lineRule="auto"/>
      </w:pPr>
      <w:r>
        <w:separator/>
      </w:r>
    </w:p>
  </w:endnote>
  <w:endnote w:type="continuationSeparator" w:id="0">
    <w:p w14:paraId="3681DB51" w14:textId="77777777" w:rsidR="00C74FAD" w:rsidRDefault="00C74F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560F64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A71CF8D" w14:textId="1930309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F111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F111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344D3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83B7B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82A99F4" w14:textId="77777777" w:rsidR="00F1715C" w:rsidRDefault="00F1715C" w:rsidP="00D831A3">
          <w:pPr>
            <w:pStyle w:val="Zpat"/>
          </w:pPr>
        </w:p>
      </w:tc>
    </w:tr>
  </w:tbl>
  <w:p w14:paraId="73D4534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4B229B5" wp14:editId="51F6E32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29FCA0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7759701" wp14:editId="452EC58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B972C9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611AA7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16CFFAD" w14:textId="11DDAAF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F111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F111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9983EA" w14:textId="28C6FEA1" w:rsidR="00F1715C" w:rsidRDefault="00F1715C" w:rsidP="00460660">
          <w:pPr>
            <w:pStyle w:val="Zpat"/>
          </w:pPr>
          <w:r>
            <w:t>Správa železn</w:t>
          </w:r>
          <w:r w:rsidR="00A503B5">
            <w:t>ic</w:t>
          </w:r>
          <w:r>
            <w:t>, státní organizace</w:t>
          </w:r>
        </w:p>
        <w:p w14:paraId="7566695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E43DC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3237314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3202BA7B" w14:textId="75233430" w:rsidR="00F1715C" w:rsidRDefault="00F1715C" w:rsidP="00A503B5">
          <w:pPr>
            <w:pStyle w:val="Zpat"/>
          </w:pPr>
          <w:r>
            <w:t>www.s</w:t>
          </w:r>
          <w:r w:rsidR="00A503B5">
            <w:t>pravazeleznic</w:t>
          </w:r>
          <w:r>
            <w:t>.cz</w:t>
          </w:r>
        </w:p>
      </w:tc>
      <w:tc>
        <w:tcPr>
          <w:tcW w:w="2921" w:type="dxa"/>
        </w:tcPr>
        <w:p w14:paraId="2DB8D009" w14:textId="77777777" w:rsidR="00F1715C" w:rsidRDefault="00F1715C" w:rsidP="00460660">
          <w:pPr>
            <w:pStyle w:val="Zpat"/>
          </w:pPr>
        </w:p>
      </w:tc>
    </w:tr>
  </w:tbl>
  <w:p w14:paraId="0EC5256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E0D9905" wp14:editId="5AB40E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EC7413A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89D8C2F" wp14:editId="5F17C3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9AFAEDC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C3853D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28D92D" w14:textId="77777777" w:rsidR="00C74FAD" w:rsidRDefault="00C74FAD" w:rsidP="00962258">
      <w:pPr>
        <w:spacing w:after="0" w:line="240" w:lineRule="auto"/>
      </w:pPr>
      <w:r>
        <w:separator/>
      </w:r>
    </w:p>
  </w:footnote>
  <w:footnote w:type="continuationSeparator" w:id="0">
    <w:p w14:paraId="20F525FF" w14:textId="77777777" w:rsidR="00C74FAD" w:rsidRDefault="00C74FAD" w:rsidP="00962258">
      <w:pPr>
        <w:spacing w:after="0" w:line="240" w:lineRule="auto"/>
      </w:pPr>
      <w:r>
        <w:continuationSeparator/>
      </w:r>
    </w:p>
  </w:footnote>
  <w:footnote w:id="1">
    <w:p w14:paraId="5373FED8" w14:textId="24CF12AB" w:rsidR="00B54646" w:rsidRDefault="00B54646">
      <w:pPr>
        <w:pStyle w:val="Textpoznpodarou"/>
      </w:pPr>
      <w:r>
        <w:rPr>
          <w:rStyle w:val="Znakapoznpodarou"/>
        </w:rPr>
        <w:footnoteRef/>
      </w:r>
      <w:r>
        <w:t xml:space="preserve"> Závěrečná zpráva bude minimálně obsahovat:</w:t>
      </w:r>
    </w:p>
    <w:p w14:paraId="370BF5BA" w14:textId="73237753" w:rsidR="00B54646" w:rsidRPr="00143038" w:rsidRDefault="00B54646">
      <w:pPr>
        <w:pStyle w:val="Textpoznpodarou"/>
      </w:pPr>
      <w:r w:rsidRPr="00143038">
        <w:t>Abstrakt, klíčová slova; - Úvod; - Teoretická část</w:t>
      </w:r>
      <w:r w:rsidRPr="004F111B">
        <w:t>; - Praktická část; - Závěr; - Seznam li</w:t>
      </w:r>
      <w:bookmarkStart w:id="0" w:name="_GoBack"/>
      <w:bookmarkEnd w:id="0"/>
      <w:r w:rsidRPr="00143038">
        <w:t>teratury; - Seznam tabulek; - Seznam obrázků; - Přílohy.</w:t>
      </w:r>
    </w:p>
  </w:footnote>
  <w:footnote w:id="2">
    <w:p w14:paraId="386226F2" w14:textId="0C655211" w:rsidR="0084763D" w:rsidRDefault="0084763D">
      <w:pPr>
        <w:pStyle w:val="Textpoznpodarou"/>
      </w:pPr>
      <w:r w:rsidRPr="00143038">
        <w:rPr>
          <w:rStyle w:val="Znakapoznpodarou"/>
        </w:rPr>
        <w:footnoteRef/>
      </w:r>
      <w:r w:rsidRPr="00143038">
        <w:t xml:space="preserve"> Konečný počet technologií pro </w:t>
      </w:r>
      <w:r w:rsidR="001070FA" w:rsidRPr="00143038">
        <w:t xml:space="preserve">praktický test (minimálně 2-3) bude odsouhlasen na základě projednání se </w:t>
      </w:r>
      <w:r w:rsidR="00DC7DA7">
        <w:t>objednatelem</w:t>
      </w:r>
      <w:r w:rsidR="001070FA" w:rsidRPr="00143038">
        <w:t>, a to i v návaznosti na výsledky „První etapy“.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2DCD9F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01524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1BD9F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2A80537" w14:textId="77777777" w:rsidR="00F1715C" w:rsidRPr="00D6163D" w:rsidRDefault="00F1715C" w:rsidP="00D6163D">
          <w:pPr>
            <w:pStyle w:val="Druhdokumentu"/>
          </w:pPr>
        </w:p>
      </w:tc>
    </w:tr>
  </w:tbl>
  <w:p w14:paraId="2DA36B9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1"/>
      <w:gridCol w:w="4846"/>
    </w:tblGrid>
    <w:tr w:rsidR="00F1715C" w14:paraId="246CF86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60C835" w14:textId="3335D65C" w:rsidR="00F1715C" w:rsidRPr="00B8518B" w:rsidRDefault="00A503B5" w:rsidP="00FC6389">
          <w:pPr>
            <w:pStyle w:val="Zpat"/>
            <w:rPr>
              <w:rStyle w:val="slostrnky"/>
            </w:rPr>
          </w:pPr>
          <w:r>
            <w:rPr>
              <w:rStyle w:val="slostrnky"/>
              <w:noProof/>
              <w:lang w:eastAsia="cs-CZ"/>
            </w:rPr>
            <w:drawing>
              <wp:inline distT="0" distB="0" distL="0" distR="0" wp14:anchorId="123FC52F" wp14:editId="6EFDF357">
                <wp:extent cx="1733550" cy="647700"/>
                <wp:effectExtent l="0" t="0" r="0" b="9525"/>
                <wp:docPr id="44" name="Obrázek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3550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DA479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CB7C52" w14:textId="77777777" w:rsidR="00F1715C" w:rsidRPr="00D6163D" w:rsidRDefault="00F1715C" w:rsidP="00FC6389">
          <w:pPr>
            <w:pStyle w:val="Druhdokumentu"/>
          </w:pPr>
        </w:p>
      </w:tc>
    </w:tr>
    <w:tr w:rsidR="009F392E" w14:paraId="1335F13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382847A" w14:textId="1BB2D02D" w:rsidR="009F392E" w:rsidRPr="00B8518B" w:rsidRDefault="009F392E" w:rsidP="00CA7DE3">
          <w:pPr>
            <w:pStyle w:val="Zpat"/>
            <w:jc w:val="righ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20F5D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850C4F" w14:textId="77777777" w:rsidR="009F392E" w:rsidRPr="00D6163D" w:rsidRDefault="009F392E" w:rsidP="00FC6389">
          <w:pPr>
            <w:pStyle w:val="Druhdokumentu"/>
          </w:pPr>
        </w:p>
      </w:tc>
    </w:tr>
  </w:tbl>
  <w:p w14:paraId="1772AB03" w14:textId="60C2B5D8" w:rsidR="00F1715C" w:rsidRPr="00D6163D" w:rsidRDefault="00F1715C" w:rsidP="00FC6389">
    <w:pPr>
      <w:pStyle w:val="Zhlav"/>
      <w:rPr>
        <w:sz w:val="8"/>
        <w:szCs w:val="8"/>
      </w:rPr>
    </w:pPr>
  </w:p>
  <w:p w14:paraId="25174D2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40B6797"/>
    <w:multiLevelType w:val="multilevel"/>
    <w:tmpl w:val="1B3AD67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57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DA40F08"/>
    <w:multiLevelType w:val="hybridMultilevel"/>
    <w:tmpl w:val="7870CE96"/>
    <w:lvl w:ilvl="0" w:tplc="04050019">
      <w:start w:val="1"/>
      <w:numFmt w:val="lowerLetter"/>
      <w:lvlText w:val="%1."/>
      <w:lvlJc w:val="left"/>
      <w:pPr>
        <w:ind w:left="11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72" w:hanging="360"/>
      </w:pPr>
    </w:lvl>
    <w:lvl w:ilvl="2" w:tplc="0405001B">
      <w:start w:val="1"/>
      <w:numFmt w:val="lowerRoman"/>
      <w:lvlText w:val="%3."/>
      <w:lvlJc w:val="right"/>
      <w:pPr>
        <w:ind w:left="2592" w:hanging="180"/>
      </w:pPr>
    </w:lvl>
    <w:lvl w:ilvl="3" w:tplc="F4A400DC">
      <w:start w:val="1"/>
      <w:numFmt w:val="lowerLetter"/>
      <w:lvlText w:val="%4."/>
      <w:lvlJc w:val="left"/>
      <w:pPr>
        <w:ind w:left="3312" w:hanging="360"/>
      </w:pPr>
      <w:rPr>
        <w:rFonts w:asciiTheme="minorHAnsi" w:eastAsiaTheme="minorHAnsi" w:hAnsiTheme="minorHAnsi" w:cstheme="minorBidi"/>
      </w:r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 w15:restartNumberingAfterBreak="0">
    <w:nsid w:val="4F152D4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1D5E4F"/>
    <w:multiLevelType w:val="hybridMultilevel"/>
    <w:tmpl w:val="7870CE96"/>
    <w:lvl w:ilvl="0" w:tplc="04050019">
      <w:start w:val="1"/>
      <w:numFmt w:val="lowerLetter"/>
      <w:lvlText w:val="%1."/>
      <w:lvlJc w:val="left"/>
      <w:pPr>
        <w:ind w:left="11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72" w:hanging="360"/>
      </w:pPr>
    </w:lvl>
    <w:lvl w:ilvl="2" w:tplc="0405001B">
      <w:start w:val="1"/>
      <w:numFmt w:val="lowerRoman"/>
      <w:lvlText w:val="%3."/>
      <w:lvlJc w:val="right"/>
      <w:pPr>
        <w:ind w:left="2592" w:hanging="180"/>
      </w:pPr>
    </w:lvl>
    <w:lvl w:ilvl="3" w:tplc="F4A400DC">
      <w:start w:val="1"/>
      <w:numFmt w:val="lowerLetter"/>
      <w:lvlText w:val="%4."/>
      <w:lvlJc w:val="left"/>
      <w:pPr>
        <w:ind w:left="3312" w:hanging="360"/>
      </w:pPr>
      <w:rPr>
        <w:rFonts w:asciiTheme="minorHAnsi" w:eastAsiaTheme="minorHAnsi" w:hAnsiTheme="minorHAnsi" w:cstheme="minorBidi"/>
      </w:r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 w15:restartNumberingAfterBreak="0">
    <w:nsid w:val="6E271012"/>
    <w:multiLevelType w:val="hybridMultilevel"/>
    <w:tmpl w:val="46AA4C4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5"/>
  </w:num>
  <w:num w:numId="7">
    <w:abstractNumId w:val="4"/>
  </w:num>
  <w:num w:numId="8">
    <w:abstractNumId w:val="6"/>
  </w:num>
  <w:num w:numId="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555"/>
    <w:rsid w:val="00000D28"/>
    <w:rsid w:val="0000122D"/>
    <w:rsid w:val="00001A78"/>
    <w:rsid w:val="0004448C"/>
    <w:rsid w:val="00045C4E"/>
    <w:rsid w:val="000503DA"/>
    <w:rsid w:val="00053363"/>
    <w:rsid w:val="000640AB"/>
    <w:rsid w:val="00072C1E"/>
    <w:rsid w:val="000774BD"/>
    <w:rsid w:val="0008191E"/>
    <w:rsid w:val="00084BD0"/>
    <w:rsid w:val="000901EC"/>
    <w:rsid w:val="000A5ABD"/>
    <w:rsid w:val="000B2709"/>
    <w:rsid w:val="000B51EA"/>
    <w:rsid w:val="000C6C1C"/>
    <w:rsid w:val="000D0987"/>
    <w:rsid w:val="000D1EE8"/>
    <w:rsid w:val="000E23A7"/>
    <w:rsid w:val="000E4935"/>
    <w:rsid w:val="0010693F"/>
    <w:rsid w:val="001070FA"/>
    <w:rsid w:val="00114472"/>
    <w:rsid w:val="001149B3"/>
    <w:rsid w:val="00120AFF"/>
    <w:rsid w:val="001303AE"/>
    <w:rsid w:val="00136CCC"/>
    <w:rsid w:val="00143038"/>
    <w:rsid w:val="001550BC"/>
    <w:rsid w:val="001605B9"/>
    <w:rsid w:val="00170EC5"/>
    <w:rsid w:val="001747C1"/>
    <w:rsid w:val="00175396"/>
    <w:rsid w:val="00184743"/>
    <w:rsid w:val="00186F07"/>
    <w:rsid w:val="00191E38"/>
    <w:rsid w:val="001A2C8C"/>
    <w:rsid w:val="001D3CE2"/>
    <w:rsid w:val="001E2636"/>
    <w:rsid w:val="001E2E70"/>
    <w:rsid w:val="00202A77"/>
    <w:rsid w:val="00207BF8"/>
    <w:rsid w:val="00207DF5"/>
    <w:rsid w:val="00237F8F"/>
    <w:rsid w:val="00240283"/>
    <w:rsid w:val="00256F27"/>
    <w:rsid w:val="00260D6B"/>
    <w:rsid w:val="00271F3D"/>
    <w:rsid w:val="00280E07"/>
    <w:rsid w:val="00295021"/>
    <w:rsid w:val="002A3EE9"/>
    <w:rsid w:val="002B0681"/>
    <w:rsid w:val="002C140D"/>
    <w:rsid w:val="002C31BF"/>
    <w:rsid w:val="002C4992"/>
    <w:rsid w:val="002D08B1"/>
    <w:rsid w:val="002D4417"/>
    <w:rsid w:val="002D51AD"/>
    <w:rsid w:val="002E0CD7"/>
    <w:rsid w:val="002E550E"/>
    <w:rsid w:val="002E60DF"/>
    <w:rsid w:val="00303E95"/>
    <w:rsid w:val="0030427E"/>
    <w:rsid w:val="00314F9C"/>
    <w:rsid w:val="00315A3C"/>
    <w:rsid w:val="00316DEF"/>
    <w:rsid w:val="00340C33"/>
    <w:rsid w:val="00341DCF"/>
    <w:rsid w:val="00346967"/>
    <w:rsid w:val="0035080B"/>
    <w:rsid w:val="00353EDA"/>
    <w:rsid w:val="00354F5D"/>
    <w:rsid w:val="00357BC6"/>
    <w:rsid w:val="00367F09"/>
    <w:rsid w:val="003956C6"/>
    <w:rsid w:val="003A139B"/>
    <w:rsid w:val="003A491E"/>
    <w:rsid w:val="003B4C44"/>
    <w:rsid w:val="003C053E"/>
    <w:rsid w:val="003C6705"/>
    <w:rsid w:val="003C7E0D"/>
    <w:rsid w:val="003E01D4"/>
    <w:rsid w:val="003E17A5"/>
    <w:rsid w:val="003E591A"/>
    <w:rsid w:val="003E6428"/>
    <w:rsid w:val="003E769E"/>
    <w:rsid w:val="00411184"/>
    <w:rsid w:val="004204D9"/>
    <w:rsid w:val="00427DF1"/>
    <w:rsid w:val="0043211C"/>
    <w:rsid w:val="00441430"/>
    <w:rsid w:val="00444BCC"/>
    <w:rsid w:val="00450F07"/>
    <w:rsid w:val="00453940"/>
    <w:rsid w:val="00453CD3"/>
    <w:rsid w:val="00460660"/>
    <w:rsid w:val="004714FA"/>
    <w:rsid w:val="004759A8"/>
    <w:rsid w:val="00486107"/>
    <w:rsid w:val="00491827"/>
    <w:rsid w:val="004B348C"/>
    <w:rsid w:val="004C4399"/>
    <w:rsid w:val="004C787C"/>
    <w:rsid w:val="004E143C"/>
    <w:rsid w:val="004E3A53"/>
    <w:rsid w:val="004F111B"/>
    <w:rsid w:val="004F4B9B"/>
    <w:rsid w:val="00511AB9"/>
    <w:rsid w:val="00512E4B"/>
    <w:rsid w:val="00514C40"/>
    <w:rsid w:val="00523EA7"/>
    <w:rsid w:val="00532C10"/>
    <w:rsid w:val="00533E21"/>
    <w:rsid w:val="005514D4"/>
    <w:rsid w:val="00553375"/>
    <w:rsid w:val="00555C56"/>
    <w:rsid w:val="005736B7"/>
    <w:rsid w:val="00575E5A"/>
    <w:rsid w:val="00576939"/>
    <w:rsid w:val="005942A4"/>
    <w:rsid w:val="005A00C7"/>
    <w:rsid w:val="005C5D06"/>
    <w:rsid w:val="005D1D10"/>
    <w:rsid w:val="005E66B7"/>
    <w:rsid w:val="005F1404"/>
    <w:rsid w:val="005F17DC"/>
    <w:rsid w:val="005F21C7"/>
    <w:rsid w:val="005F2D80"/>
    <w:rsid w:val="006061F1"/>
    <w:rsid w:val="0061068E"/>
    <w:rsid w:val="00615D35"/>
    <w:rsid w:val="006204B9"/>
    <w:rsid w:val="00620BF1"/>
    <w:rsid w:val="00652AD5"/>
    <w:rsid w:val="00653A20"/>
    <w:rsid w:val="00660AD3"/>
    <w:rsid w:val="00677B7F"/>
    <w:rsid w:val="006837E0"/>
    <w:rsid w:val="00684E36"/>
    <w:rsid w:val="006A5570"/>
    <w:rsid w:val="006A689C"/>
    <w:rsid w:val="006B3D79"/>
    <w:rsid w:val="006D17B6"/>
    <w:rsid w:val="006D7AFE"/>
    <w:rsid w:val="006E0578"/>
    <w:rsid w:val="006E314D"/>
    <w:rsid w:val="006E5749"/>
    <w:rsid w:val="0070664F"/>
    <w:rsid w:val="00710723"/>
    <w:rsid w:val="00712191"/>
    <w:rsid w:val="007202C8"/>
    <w:rsid w:val="00723ED1"/>
    <w:rsid w:val="00743525"/>
    <w:rsid w:val="00755F6B"/>
    <w:rsid w:val="0076286B"/>
    <w:rsid w:val="00766846"/>
    <w:rsid w:val="0077673A"/>
    <w:rsid w:val="007846E1"/>
    <w:rsid w:val="00786ABA"/>
    <w:rsid w:val="0079449C"/>
    <w:rsid w:val="007B1E96"/>
    <w:rsid w:val="007B56F8"/>
    <w:rsid w:val="007B570C"/>
    <w:rsid w:val="007B79C8"/>
    <w:rsid w:val="007C4EA3"/>
    <w:rsid w:val="007C57E6"/>
    <w:rsid w:val="007C589B"/>
    <w:rsid w:val="007D3228"/>
    <w:rsid w:val="007E4A6E"/>
    <w:rsid w:val="007F56A7"/>
    <w:rsid w:val="00801F33"/>
    <w:rsid w:val="00807DD0"/>
    <w:rsid w:val="008223E5"/>
    <w:rsid w:val="008323AB"/>
    <w:rsid w:val="00832EC0"/>
    <w:rsid w:val="008331DD"/>
    <w:rsid w:val="0084763D"/>
    <w:rsid w:val="00851622"/>
    <w:rsid w:val="008610A3"/>
    <w:rsid w:val="00863693"/>
    <w:rsid w:val="008659F3"/>
    <w:rsid w:val="00866F1B"/>
    <w:rsid w:val="0087688D"/>
    <w:rsid w:val="00876AB8"/>
    <w:rsid w:val="00886D4B"/>
    <w:rsid w:val="00886EDC"/>
    <w:rsid w:val="00891DB3"/>
    <w:rsid w:val="00895406"/>
    <w:rsid w:val="008A3568"/>
    <w:rsid w:val="008B0F13"/>
    <w:rsid w:val="008C37E0"/>
    <w:rsid w:val="008C47B2"/>
    <w:rsid w:val="008D03B9"/>
    <w:rsid w:val="008D2966"/>
    <w:rsid w:val="008F0F09"/>
    <w:rsid w:val="008F18D6"/>
    <w:rsid w:val="00902768"/>
    <w:rsid w:val="00904780"/>
    <w:rsid w:val="009200A8"/>
    <w:rsid w:val="00922385"/>
    <w:rsid w:val="009223DF"/>
    <w:rsid w:val="009226EC"/>
    <w:rsid w:val="00936091"/>
    <w:rsid w:val="009403D4"/>
    <w:rsid w:val="00940D8A"/>
    <w:rsid w:val="00945425"/>
    <w:rsid w:val="0095571B"/>
    <w:rsid w:val="00962258"/>
    <w:rsid w:val="00962586"/>
    <w:rsid w:val="00963D23"/>
    <w:rsid w:val="0096556B"/>
    <w:rsid w:val="009678B7"/>
    <w:rsid w:val="00977383"/>
    <w:rsid w:val="00981CCD"/>
    <w:rsid w:val="009833E1"/>
    <w:rsid w:val="00992D9C"/>
    <w:rsid w:val="00996CB8"/>
    <w:rsid w:val="009B14A9"/>
    <w:rsid w:val="009B2E97"/>
    <w:rsid w:val="009B3F2E"/>
    <w:rsid w:val="009D03E4"/>
    <w:rsid w:val="009D2D1A"/>
    <w:rsid w:val="009E0555"/>
    <w:rsid w:val="009E07F4"/>
    <w:rsid w:val="009F392E"/>
    <w:rsid w:val="00A13D62"/>
    <w:rsid w:val="00A3030C"/>
    <w:rsid w:val="00A3459A"/>
    <w:rsid w:val="00A43FD2"/>
    <w:rsid w:val="00A449C2"/>
    <w:rsid w:val="00A503B5"/>
    <w:rsid w:val="00A55E40"/>
    <w:rsid w:val="00A56DE0"/>
    <w:rsid w:val="00A6177B"/>
    <w:rsid w:val="00A6420B"/>
    <w:rsid w:val="00A65D98"/>
    <w:rsid w:val="00A66136"/>
    <w:rsid w:val="00A70576"/>
    <w:rsid w:val="00A718D0"/>
    <w:rsid w:val="00A72998"/>
    <w:rsid w:val="00A84458"/>
    <w:rsid w:val="00AA4CBB"/>
    <w:rsid w:val="00AA65FA"/>
    <w:rsid w:val="00AA7351"/>
    <w:rsid w:val="00AB50D6"/>
    <w:rsid w:val="00AC02EE"/>
    <w:rsid w:val="00AC152D"/>
    <w:rsid w:val="00AD056F"/>
    <w:rsid w:val="00AD4FBB"/>
    <w:rsid w:val="00AD6731"/>
    <w:rsid w:val="00AD7BF7"/>
    <w:rsid w:val="00AE3F0F"/>
    <w:rsid w:val="00B12349"/>
    <w:rsid w:val="00B15D0D"/>
    <w:rsid w:val="00B3306A"/>
    <w:rsid w:val="00B54646"/>
    <w:rsid w:val="00B7064C"/>
    <w:rsid w:val="00B75EE1"/>
    <w:rsid w:val="00B77481"/>
    <w:rsid w:val="00B8518B"/>
    <w:rsid w:val="00BA0930"/>
    <w:rsid w:val="00BA6E4E"/>
    <w:rsid w:val="00BB5C25"/>
    <w:rsid w:val="00BC4EE7"/>
    <w:rsid w:val="00BD477F"/>
    <w:rsid w:val="00BD7E91"/>
    <w:rsid w:val="00C0176C"/>
    <w:rsid w:val="00C02D0A"/>
    <w:rsid w:val="00C03A6E"/>
    <w:rsid w:val="00C14530"/>
    <w:rsid w:val="00C3069E"/>
    <w:rsid w:val="00C44F6A"/>
    <w:rsid w:val="00C45287"/>
    <w:rsid w:val="00C47AE3"/>
    <w:rsid w:val="00C62EA3"/>
    <w:rsid w:val="00C74FAD"/>
    <w:rsid w:val="00C76834"/>
    <w:rsid w:val="00C90E1C"/>
    <w:rsid w:val="00C94A38"/>
    <w:rsid w:val="00C95B8A"/>
    <w:rsid w:val="00CA7DE3"/>
    <w:rsid w:val="00CD0A10"/>
    <w:rsid w:val="00CD1FC4"/>
    <w:rsid w:val="00CE1B16"/>
    <w:rsid w:val="00CE34C1"/>
    <w:rsid w:val="00CF4630"/>
    <w:rsid w:val="00D17739"/>
    <w:rsid w:val="00D21061"/>
    <w:rsid w:val="00D22D2A"/>
    <w:rsid w:val="00D34C6B"/>
    <w:rsid w:val="00D4108E"/>
    <w:rsid w:val="00D439BB"/>
    <w:rsid w:val="00D46D13"/>
    <w:rsid w:val="00D6163D"/>
    <w:rsid w:val="00D71F8B"/>
    <w:rsid w:val="00D75738"/>
    <w:rsid w:val="00D831A3"/>
    <w:rsid w:val="00D906E8"/>
    <w:rsid w:val="00D976FE"/>
    <w:rsid w:val="00DC75F3"/>
    <w:rsid w:val="00DC7DA7"/>
    <w:rsid w:val="00DD26A5"/>
    <w:rsid w:val="00DD3B60"/>
    <w:rsid w:val="00DD46F3"/>
    <w:rsid w:val="00DD6F27"/>
    <w:rsid w:val="00DD7573"/>
    <w:rsid w:val="00DE56F2"/>
    <w:rsid w:val="00DF116D"/>
    <w:rsid w:val="00DF71C8"/>
    <w:rsid w:val="00E219CC"/>
    <w:rsid w:val="00E22371"/>
    <w:rsid w:val="00E315C6"/>
    <w:rsid w:val="00E32D65"/>
    <w:rsid w:val="00E43984"/>
    <w:rsid w:val="00E64C5A"/>
    <w:rsid w:val="00E7780F"/>
    <w:rsid w:val="00E809CC"/>
    <w:rsid w:val="00EA6375"/>
    <w:rsid w:val="00EA756D"/>
    <w:rsid w:val="00EB104F"/>
    <w:rsid w:val="00EB3982"/>
    <w:rsid w:val="00EC4673"/>
    <w:rsid w:val="00EC6243"/>
    <w:rsid w:val="00ED0EDA"/>
    <w:rsid w:val="00ED14BD"/>
    <w:rsid w:val="00ED3A10"/>
    <w:rsid w:val="00F0533E"/>
    <w:rsid w:val="00F1048D"/>
    <w:rsid w:val="00F12DEC"/>
    <w:rsid w:val="00F1715C"/>
    <w:rsid w:val="00F310F8"/>
    <w:rsid w:val="00F35939"/>
    <w:rsid w:val="00F401D0"/>
    <w:rsid w:val="00F45607"/>
    <w:rsid w:val="00F467B6"/>
    <w:rsid w:val="00F46A26"/>
    <w:rsid w:val="00F547AE"/>
    <w:rsid w:val="00F62554"/>
    <w:rsid w:val="00F659EB"/>
    <w:rsid w:val="00F72BB0"/>
    <w:rsid w:val="00F853B6"/>
    <w:rsid w:val="00F86BA6"/>
    <w:rsid w:val="00FA133C"/>
    <w:rsid w:val="00FA21A1"/>
    <w:rsid w:val="00FB4847"/>
    <w:rsid w:val="00FC2C02"/>
    <w:rsid w:val="00FC4E81"/>
    <w:rsid w:val="00FC6389"/>
    <w:rsid w:val="00FE54AF"/>
    <w:rsid w:val="00FE644A"/>
    <w:rsid w:val="00FF1617"/>
    <w:rsid w:val="00FF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AB87A0"/>
  <w15:docId w15:val="{251378F6-198E-43E5-BAD0-F56EA627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1"/>
    <w:locked/>
    <w:rsid w:val="00E7780F"/>
  </w:style>
  <w:style w:type="character" w:styleId="Odkaznakoment">
    <w:name w:val="annotation reference"/>
    <w:basedOn w:val="Standardnpsmoodstavce"/>
    <w:uiPriority w:val="99"/>
    <w:semiHidden/>
    <w:unhideWhenUsed/>
    <w:rsid w:val="00FB48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B48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B48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56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56F8"/>
    <w:rPr>
      <w:b/>
      <w:bCs/>
      <w:sz w:val="20"/>
      <w:szCs w:val="20"/>
    </w:rPr>
  </w:style>
  <w:style w:type="paragraph" w:styleId="Prosttext">
    <w:name w:val="Plain Text"/>
    <w:basedOn w:val="Normln"/>
    <w:link w:val="ProsttextChar"/>
    <w:semiHidden/>
    <w:unhideWhenUsed/>
    <w:rsid w:val="00FF438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semiHidden/>
    <w:rsid w:val="00FF4385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D296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D2966"/>
  </w:style>
  <w:style w:type="character" w:styleId="Znakapoznpodarou">
    <w:name w:val="footnote reference"/>
    <w:basedOn w:val="Standardnpsmoodstavce"/>
    <w:uiPriority w:val="99"/>
    <w:semiHidden/>
    <w:unhideWhenUsed/>
    <w:rsid w:val="00B546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5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elinka\Documents\02_K&#193;CEN&#205;%20a%20PLEVEL\05%20-%20SYST&#201;M%20METEOVAROV&#193;N&#205;\P&#345;&#237;loha%20&#269;.%201%20-%20Bli&#382;&#353;&#237;%20specifikace%20k%20V&#344;-Studie%20sledov&#225;n&#237;%20klimatick&#253;ch%20a%20pov&#283;trnostn&#237;ch%20podm&#237;nek%20na%20&#382;elezni&#269;n&#237;%20dopravn&#237;%20cest&#283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D9161D4-8B32-4C2B-9361-581C48FD7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č. 1 - Bližší specifikace k VŘ-Studie sledování klimatických a povětrnostních podmínek na železniční dopravní cestě</Template>
  <TotalTime>24</TotalTime>
  <Pages>2</Pages>
  <Words>872</Words>
  <Characters>5151</Characters>
  <Application>Microsoft Office Word</Application>
  <DocSecurity>0</DocSecurity>
  <Lines>42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Zelinka Rudolf, Ing.</dc:creator>
  <cp:lastModifiedBy>Škába Ladislav, Bc., DiS.</cp:lastModifiedBy>
  <cp:revision>6</cp:revision>
  <cp:lastPrinted>2021-07-16T06:12:00Z</cp:lastPrinted>
  <dcterms:created xsi:type="dcterms:W3CDTF">2021-11-04T13:19:00Z</dcterms:created>
  <dcterms:modified xsi:type="dcterms:W3CDTF">2021-11-30T12:20:00Z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